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626" w:rsidRDefault="00857626" w:rsidP="00857626">
      <w:pPr>
        <w:spacing w:after="0" w:line="240" w:lineRule="auto"/>
        <w:jc w:val="center"/>
        <w:rPr>
          <w:rFonts w:ascii="Times New Roman" w:hAnsi="Times New Roman"/>
          <w:b/>
          <w:sz w:val="24"/>
          <w:szCs w:val="24"/>
        </w:rPr>
      </w:pPr>
      <w:r w:rsidRPr="00861695">
        <w:rPr>
          <w:rFonts w:ascii="Times New Roman" w:eastAsia="Times New Roman" w:hAnsi="Times New Roman"/>
          <w:b/>
          <w:bCs/>
          <w:sz w:val="24"/>
          <w:szCs w:val="24"/>
          <w:lang w:eastAsia="id-ID"/>
        </w:rPr>
        <w:t xml:space="preserve">PENGARUH </w:t>
      </w:r>
      <w:r w:rsidRPr="00C32D11">
        <w:rPr>
          <w:rFonts w:ascii="Times New Roman" w:eastAsia="Times New Roman" w:hAnsi="Times New Roman"/>
          <w:b/>
          <w:bCs/>
          <w:i/>
          <w:sz w:val="24"/>
          <w:szCs w:val="24"/>
          <w:lang w:eastAsia="id-ID"/>
        </w:rPr>
        <w:t>NON PERFORMING LOAN</w:t>
      </w:r>
      <w:r>
        <w:rPr>
          <w:rFonts w:ascii="Times New Roman" w:eastAsia="Times New Roman" w:hAnsi="Times New Roman"/>
          <w:b/>
          <w:bCs/>
          <w:sz w:val="24"/>
          <w:szCs w:val="24"/>
          <w:lang w:eastAsia="id-ID"/>
        </w:rPr>
        <w:t xml:space="preserve"> (NPL) DAN PEMBENTUKAN PENCADANGAN PENGHAPUSAN AKTIVA PRODUKTIF (PPAP) TERHADAP PROFITABILITAS STUDI KASUS PADA PD BPR KOTA BANDUNG</w:t>
      </w:r>
    </w:p>
    <w:p w:rsidR="00857626" w:rsidRDefault="00857626" w:rsidP="00857626">
      <w:pPr>
        <w:spacing w:after="0" w:line="240" w:lineRule="auto"/>
        <w:jc w:val="center"/>
        <w:rPr>
          <w:rFonts w:ascii="Times New Roman" w:hAnsi="Times New Roman"/>
          <w:b/>
          <w:sz w:val="24"/>
          <w:szCs w:val="24"/>
        </w:rPr>
      </w:pPr>
    </w:p>
    <w:p w:rsidR="00857626" w:rsidRDefault="00857626" w:rsidP="00857626">
      <w:pPr>
        <w:spacing w:after="0" w:line="240" w:lineRule="auto"/>
        <w:jc w:val="center"/>
        <w:rPr>
          <w:rFonts w:ascii="Times New Roman" w:hAnsi="Times New Roman"/>
          <w:b/>
          <w:sz w:val="24"/>
          <w:szCs w:val="24"/>
        </w:rPr>
      </w:pPr>
    </w:p>
    <w:p w:rsidR="00857626" w:rsidRDefault="00857626" w:rsidP="00857626">
      <w:pPr>
        <w:spacing w:after="0" w:line="240" w:lineRule="auto"/>
        <w:jc w:val="center"/>
        <w:rPr>
          <w:rFonts w:ascii="Times New Roman" w:hAnsi="Times New Roman"/>
          <w:b/>
          <w:sz w:val="24"/>
          <w:szCs w:val="24"/>
        </w:rPr>
      </w:pPr>
      <w:r>
        <w:rPr>
          <w:rFonts w:ascii="Times New Roman" w:hAnsi="Times New Roman"/>
          <w:b/>
          <w:sz w:val="24"/>
          <w:szCs w:val="24"/>
        </w:rPr>
        <w:t>ABSTRAK</w:t>
      </w:r>
    </w:p>
    <w:p w:rsidR="00857626" w:rsidRDefault="00857626" w:rsidP="00857626">
      <w:pPr>
        <w:spacing w:after="0" w:line="240" w:lineRule="auto"/>
        <w:jc w:val="center"/>
        <w:rPr>
          <w:rFonts w:ascii="Times New Roman" w:hAnsi="Times New Roman"/>
          <w:b/>
          <w:sz w:val="24"/>
          <w:szCs w:val="24"/>
        </w:rPr>
      </w:pPr>
    </w:p>
    <w:p w:rsidR="00857626" w:rsidRDefault="00857626" w:rsidP="00857626">
      <w:pPr>
        <w:spacing w:after="0" w:line="240" w:lineRule="auto"/>
        <w:jc w:val="center"/>
        <w:rPr>
          <w:rFonts w:ascii="Times New Roman" w:hAnsi="Times New Roman"/>
          <w:b/>
          <w:sz w:val="24"/>
          <w:szCs w:val="24"/>
          <w:lang w:val="en-US"/>
        </w:rPr>
      </w:pPr>
    </w:p>
    <w:p w:rsidR="00857626" w:rsidRDefault="00857626" w:rsidP="00857626">
      <w:pPr>
        <w:spacing w:after="0" w:line="240" w:lineRule="auto"/>
        <w:jc w:val="center"/>
        <w:rPr>
          <w:rFonts w:ascii="Times New Roman" w:hAnsi="Times New Roman"/>
          <w:b/>
          <w:sz w:val="24"/>
          <w:szCs w:val="24"/>
          <w:lang w:val="en-US"/>
        </w:rPr>
      </w:pPr>
    </w:p>
    <w:p w:rsidR="00857626" w:rsidRPr="00CA4512" w:rsidRDefault="00857626" w:rsidP="00857626">
      <w:pPr>
        <w:spacing w:after="0" w:line="240" w:lineRule="auto"/>
        <w:jc w:val="center"/>
        <w:rPr>
          <w:rFonts w:ascii="Times New Roman" w:hAnsi="Times New Roman"/>
          <w:b/>
          <w:sz w:val="24"/>
          <w:szCs w:val="24"/>
          <w:lang w:val="en-US"/>
        </w:rPr>
      </w:pPr>
    </w:p>
    <w:p w:rsidR="00857626" w:rsidRDefault="00857626" w:rsidP="00857626">
      <w:pPr>
        <w:autoSpaceDE w:val="0"/>
        <w:autoSpaceDN w:val="0"/>
        <w:adjustRightInd w:val="0"/>
        <w:spacing w:after="0" w:line="240" w:lineRule="auto"/>
        <w:ind w:firstLine="720"/>
        <w:jc w:val="both"/>
        <w:rPr>
          <w:rFonts w:ascii="Times New Roman" w:hAnsi="Times New Roman"/>
          <w:sz w:val="24"/>
          <w:szCs w:val="24"/>
        </w:rPr>
      </w:pPr>
      <w:r w:rsidRPr="00184428">
        <w:rPr>
          <w:rFonts w:ascii="Times New Roman" w:hAnsi="Times New Roman"/>
          <w:sz w:val="24"/>
          <w:szCs w:val="24"/>
        </w:rPr>
        <w:t xml:space="preserve">Penelitian ini bertujuan </w:t>
      </w:r>
      <w:r w:rsidRPr="006B78BD">
        <w:rPr>
          <w:rFonts w:ascii="Times New Roman" w:hAnsi="Times New Roman"/>
          <w:sz w:val="24"/>
          <w:szCs w:val="24"/>
        </w:rPr>
        <w:t xml:space="preserve">untuk </w:t>
      </w:r>
      <w:r w:rsidRPr="00325FF7">
        <w:rPr>
          <w:rFonts w:ascii="Times New Roman" w:hAnsi="Times New Roman"/>
          <w:color w:val="000000"/>
          <w:sz w:val="24"/>
          <w:szCs w:val="24"/>
        </w:rPr>
        <w:t xml:space="preserve">mengetahui </w:t>
      </w:r>
      <w:proofErr w:type="spellStart"/>
      <w:r>
        <w:rPr>
          <w:rFonts w:ascii="Times New Roman" w:hAnsi="Times New Roman"/>
          <w:color w:val="000000"/>
          <w:sz w:val="24"/>
          <w:szCs w:val="24"/>
          <w:lang w:val="en-US"/>
        </w:rPr>
        <w:t>bagimana</w:t>
      </w:r>
      <w:proofErr w:type="spellEnd"/>
      <w:r w:rsidRPr="00325FF7">
        <w:rPr>
          <w:rFonts w:ascii="Times New Roman" w:hAnsi="Times New Roman"/>
          <w:color w:val="000000"/>
          <w:sz w:val="24"/>
          <w:szCs w:val="24"/>
        </w:rPr>
        <w:t xml:space="preserve"> </w:t>
      </w:r>
      <w:r>
        <w:rPr>
          <w:rFonts w:ascii="Times New Roman" w:hAnsi="Times New Roman"/>
          <w:i/>
          <w:color w:val="000000"/>
          <w:sz w:val="24"/>
          <w:szCs w:val="24"/>
        </w:rPr>
        <w:t xml:space="preserve">Non Performing Loan </w:t>
      </w:r>
      <w:r>
        <w:rPr>
          <w:rFonts w:ascii="Times New Roman" w:hAnsi="Times New Roman"/>
          <w:color w:val="000000"/>
          <w:sz w:val="24"/>
          <w:szCs w:val="24"/>
        </w:rPr>
        <w:t>(NPL)</w:t>
      </w:r>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dan</w:t>
      </w:r>
      <w:proofErr w:type="spellEnd"/>
      <w:r w:rsidRPr="003B21C9">
        <w:rPr>
          <w:rFonts w:ascii="Times New Roman" w:hAnsi="Times New Roman"/>
          <w:color w:val="000000"/>
          <w:sz w:val="24"/>
          <w:szCs w:val="24"/>
        </w:rPr>
        <w:t xml:space="preserve"> </w:t>
      </w:r>
      <w:r>
        <w:rPr>
          <w:rFonts w:ascii="Times New Roman" w:hAnsi="Times New Roman"/>
          <w:color w:val="000000"/>
          <w:sz w:val="24"/>
          <w:szCs w:val="24"/>
        </w:rPr>
        <w:t>pembentukan Pencadangan Penghapusan Aktiva Produktif (PPAP)</w:t>
      </w:r>
      <w:r w:rsidRPr="00325FF7">
        <w:rPr>
          <w:rFonts w:ascii="Times New Roman" w:hAnsi="Times New Roman"/>
          <w:color w:val="000000"/>
          <w:sz w:val="24"/>
          <w:szCs w:val="24"/>
        </w:rPr>
        <w:t xml:space="preserve"> secara</w:t>
      </w:r>
      <w:r>
        <w:rPr>
          <w:rFonts w:ascii="Times New Roman" w:hAnsi="Times New Roman"/>
          <w:color w:val="000000"/>
          <w:sz w:val="24"/>
          <w:szCs w:val="24"/>
        </w:rPr>
        <w:t xml:space="preserve"> simultan</w:t>
      </w:r>
      <w:r w:rsidRPr="00325FF7">
        <w:rPr>
          <w:rFonts w:ascii="Times New Roman" w:hAnsi="Times New Roman"/>
          <w:color w:val="000000"/>
          <w:sz w:val="24"/>
          <w:szCs w:val="24"/>
        </w:rPr>
        <w:t xml:space="preserve"> dan secara</w:t>
      </w:r>
      <w:r>
        <w:rPr>
          <w:rFonts w:ascii="Times New Roman" w:hAnsi="Times New Roman"/>
          <w:color w:val="000000"/>
          <w:sz w:val="24"/>
          <w:szCs w:val="24"/>
        </w:rPr>
        <w:t xml:space="preserve"> parsial</w:t>
      </w:r>
      <w:r w:rsidRPr="00325FF7">
        <w:rPr>
          <w:rFonts w:ascii="Times New Roman" w:hAnsi="Times New Roman"/>
          <w:color w:val="000000"/>
          <w:sz w:val="24"/>
          <w:szCs w:val="24"/>
        </w:rPr>
        <w:t xml:space="preserve"> berpengaruh terhadap </w:t>
      </w:r>
      <w:r>
        <w:rPr>
          <w:rFonts w:ascii="Times New Roman" w:hAnsi="Times New Roman"/>
          <w:color w:val="000000"/>
          <w:sz w:val="24"/>
          <w:szCs w:val="24"/>
        </w:rPr>
        <w:t>profitabilitas</w:t>
      </w:r>
      <w:r w:rsidRPr="00325FF7">
        <w:rPr>
          <w:rFonts w:ascii="Times New Roman" w:hAnsi="Times New Roman"/>
          <w:color w:val="000000"/>
          <w:sz w:val="24"/>
          <w:szCs w:val="24"/>
        </w:rPr>
        <w:t xml:space="preserve"> pada </w:t>
      </w:r>
      <w:r>
        <w:rPr>
          <w:rFonts w:ascii="Times New Roman" w:hAnsi="Times New Roman"/>
          <w:color w:val="000000"/>
          <w:sz w:val="24"/>
          <w:szCs w:val="24"/>
        </w:rPr>
        <w:t>PD BPR Kota Bandung</w:t>
      </w:r>
      <w:r w:rsidRPr="00950F1D">
        <w:rPr>
          <w:rFonts w:ascii="Times New Roman" w:hAnsi="Times New Roman"/>
          <w:sz w:val="24"/>
          <w:szCs w:val="24"/>
        </w:rPr>
        <w:t xml:space="preserve">. Faktor-faktor yang diuji dalam penelitian ini adalah </w:t>
      </w:r>
      <w:r>
        <w:rPr>
          <w:rFonts w:ascii="Times New Roman" w:hAnsi="Times New Roman"/>
          <w:i/>
          <w:color w:val="000000"/>
          <w:sz w:val="24"/>
          <w:szCs w:val="24"/>
        </w:rPr>
        <w:t xml:space="preserve">Non Performing Loan </w:t>
      </w:r>
      <w:r>
        <w:rPr>
          <w:rFonts w:ascii="Times New Roman" w:hAnsi="Times New Roman"/>
          <w:color w:val="000000"/>
          <w:sz w:val="24"/>
          <w:szCs w:val="24"/>
        </w:rPr>
        <w:t>(NPL)</w:t>
      </w:r>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dan</w:t>
      </w:r>
      <w:proofErr w:type="spellEnd"/>
      <w:r w:rsidRPr="003B21C9">
        <w:rPr>
          <w:rFonts w:ascii="Times New Roman" w:hAnsi="Times New Roman"/>
          <w:color w:val="000000"/>
          <w:sz w:val="24"/>
          <w:szCs w:val="24"/>
        </w:rPr>
        <w:t xml:space="preserve"> </w:t>
      </w:r>
      <w:r>
        <w:rPr>
          <w:rFonts w:ascii="Times New Roman" w:hAnsi="Times New Roman"/>
          <w:color w:val="000000"/>
          <w:sz w:val="24"/>
          <w:szCs w:val="24"/>
        </w:rPr>
        <w:t>pembentukan Pencadangan Penghapusan Aktiva Produktif (PPAP) sebagai variabel independen</w:t>
      </w:r>
      <w:r>
        <w:rPr>
          <w:rFonts w:ascii="Times New Roman" w:hAnsi="Times New Roman"/>
          <w:sz w:val="24"/>
          <w:szCs w:val="24"/>
        </w:rPr>
        <w:t xml:space="preserve">, sedangkan </w:t>
      </w:r>
      <w:r>
        <w:rPr>
          <w:rFonts w:ascii="Times New Roman" w:hAnsi="Times New Roman"/>
          <w:color w:val="000000"/>
          <w:sz w:val="24"/>
          <w:szCs w:val="24"/>
        </w:rPr>
        <w:t>profitabilitas</w:t>
      </w:r>
      <w:r>
        <w:rPr>
          <w:rFonts w:ascii="Times New Roman" w:hAnsi="Times New Roman"/>
          <w:sz w:val="24"/>
          <w:szCs w:val="24"/>
        </w:rPr>
        <w:t xml:space="preserve"> sebagai variabel dependen. </w:t>
      </w:r>
    </w:p>
    <w:p w:rsidR="00857626" w:rsidRPr="0013601A" w:rsidRDefault="00857626" w:rsidP="00857626">
      <w:pPr>
        <w:autoSpaceDE w:val="0"/>
        <w:autoSpaceDN w:val="0"/>
        <w:adjustRightInd w:val="0"/>
        <w:spacing w:after="0" w:line="240" w:lineRule="auto"/>
        <w:ind w:firstLine="720"/>
        <w:jc w:val="both"/>
        <w:rPr>
          <w:rFonts w:ascii="Times New Roman" w:hAnsi="Times New Roman"/>
          <w:i/>
          <w:sz w:val="24"/>
          <w:szCs w:val="24"/>
        </w:rPr>
      </w:pPr>
      <w:r w:rsidRPr="00950F1D">
        <w:rPr>
          <w:rFonts w:ascii="Times New Roman" w:hAnsi="Times New Roman"/>
          <w:sz w:val="24"/>
          <w:szCs w:val="24"/>
        </w:rPr>
        <w:t xml:space="preserve">Metode penelitian yang digunakan dalam penelitian ini adalah metode </w:t>
      </w:r>
      <w:proofErr w:type="spellStart"/>
      <w:r>
        <w:rPr>
          <w:rFonts w:ascii="Times New Roman" w:hAnsi="Times New Roman"/>
          <w:sz w:val="24"/>
          <w:szCs w:val="24"/>
          <w:lang w:val="en-US"/>
        </w:rPr>
        <w:t>deskriptif</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r>
        <w:rPr>
          <w:rFonts w:ascii="Times New Roman" w:hAnsi="Times New Roman"/>
          <w:sz w:val="24"/>
          <w:szCs w:val="24"/>
        </w:rPr>
        <w:t>verifikatif</w:t>
      </w:r>
      <w:r>
        <w:rPr>
          <w:rFonts w:ascii="Times New Roman" w:hAnsi="Times New Roman"/>
          <w:color w:val="000000"/>
          <w:sz w:val="24"/>
          <w:szCs w:val="24"/>
        </w:rPr>
        <w:t xml:space="preserve">. </w:t>
      </w:r>
      <w:r w:rsidRPr="00950F1D">
        <w:rPr>
          <w:rFonts w:ascii="Times New Roman" w:hAnsi="Times New Roman"/>
          <w:sz w:val="24"/>
          <w:szCs w:val="24"/>
        </w:rPr>
        <w:t xml:space="preserve">Populasi dalam penelitian ini </w:t>
      </w:r>
      <w:r>
        <w:rPr>
          <w:rFonts w:ascii="Times New Roman" w:hAnsi="Times New Roman"/>
          <w:sz w:val="24"/>
          <w:szCs w:val="24"/>
        </w:rPr>
        <w:t xml:space="preserve">laporan keuangan bulanan PD BPR Kota Bandung sejak tahun 2010 sampai tahun 2017 </w:t>
      </w:r>
      <w:r>
        <w:rPr>
          <w:rFonts w:ascii="Times New Roman" w:hAnsi="Times New Roman"/>
          <w:bCs/>
          <w:iCs/>
          <w:sz w:val="24"/>
          <w:szCs w:val="24"/>
        </w:rPr>
        <w:t xml:space="preserve">yang berjumlah </w:t>
      </w:r>
      <w:r>
        <w:rPr>
          <w:rFonts w:ascii="Times New Roman" w:hAnsi="Times New Roman"/>
          <w:bCs/>
          <w:iCs/>
          <w:sz w:val="24"/>
          <w:szCs w:val="24"/>
          <w:lang w:val="en-US"/>
        </w:rPr>
        <w:t>84</w:t>
      </w:r>
      <w:r>
        <w:rPr>
          <w:rFonts w:ascii="Times New Roman" w:hAnsi="Times New Roman"/>
          <w:bCs/>
          <w:iCs/>
          <w:sz w:val="24"/>
          <w:szCs w:val="24"/>
        </w:rPr>
        <w:t xml:space="preserve"> data</w:t>
      </w:r>
      <w:r w:rsidRPr="00950F1D">
        <w:rPr>
          <w:rFonts w:ascii="Times New Roman" w:hAnsi="Times New Roman"/>
          <w:sz w:val="24"/>
          <w:szCs w:val="24"/>
        </w:rPr>
        <w:t>.</w:t>
      </w:r>
      <w:r>
        <w:rPr>
          <w:rFonts w:ascii="Times New Roman" w:hAnsi="Times New Roman"/>
          <w:sz w:val="24"/>
          <w:szCs w:val="24"/>
        </w:rPr>
        <w:t xml:space="preserve"> Sedangkan teknik penentuan sampel yang digunakan dalam penelitian ini adalah </w:t>
      </w:r>
      <w:r w:rsidRPr="008B6F69">
        <w:rPr>
          <w:rFonts w:ascii="Times New Roman" w:hAnsi="Times New Roman"/>
          <w:i/>
          <w:color w:val="000000"/>
          <w:sz w:val="24"/>
          <w:szCs w:val="24"/>
        </w:rPr>
        <w:t>non probability sampling</w:t>
      </w:r>
      <w:r>
        <w:rPr>
          <w:rFonts w:ascii="Times New Roman" w:hAnsi="Times New Roman"/>
          <w:color w:val="000000"/>
          <w:sz w:val="24"/>
          <w:szCs w:val="24"/>
        </w:rPr>
        <w:t xml:space="preserve"> dengan metode </w:t>
      </w:r>
      <w:r>
        <w:rPr>
          <w:rFonts w:ascii="Times New Roman" w:hAnsi="Times New Roman"/>
          <w:i/>
          <w:sz w:val="24"/>
        </w:rPr>
        <w:t>purposive sampling</w:t>
      </w:r>
      <w:r>
        <w:rPr>
          <w:rFonts w:ascii="Times New Roman" w:hAnsi="Times New Roman"/>
          <w:i/>
          <w:color w:val="000000"/>
          <w:sz w:val="24"/>
          <w:szCs w:val="24"/>
        </w:rPr>
        <w:t xml:space="preserve">, </w:t>
      </w:r>
      <w:r>
        <w:rPr>
          <w:rFonts w:ascii="Times New Roman" w:hAnsi="Times New Roman"/>
          <w:color w:val="000000"/>
          <w:sz w:val="24"/>
          <w:szCs w:val="24"/>
        </w:rPr>
        <w:t xml:space="preserve">sehingga jumlah sampel sebanyak </w:t>
      </w:r>
      <w:r>
        <w:rPr>
          <w:rFonts w:ascii="Times New Roman" w:hAnsi="Times New Roman"/>
          <w:bCs/>
          <w:iCs/>
          <w:sz w:val="24"/>
          <w:szCs w:val="24"/>
          <w:lang w:val="en-US"/>
        </w:rPr>
        <w:t>36 data</w:t>
      </w:r>
      <w:r>
        <w:rPr>
          <w:rFonts w:ascii="Times New Roman" w:hAnsi="Times New Roman"/>
          <w:color w:val="000000"/>
          <w:sz w:val="24"/>
          <w:szCs w:val="24"/>
        </w:rPr>
        <w:t>.</w:t>
      </w:r>
      <w:r w:rsidRPr="00950F1D">
        <w:rPr>
          <w:rFonts w:ascii="Times New Roman" w:hAnsi="Times New Roman"/>
          <w:sz w:val="24"/>
          <w:szCs w:val="24"/>
        </w:rPr>
        <w:t xml:space="preserve"> Sedangkan analisis </w:t>
      </w:r>
      <w:r>
        <w:rPr>
          <w:rFonts w:ascii="Times New Roman" w:hAnsi="Times New Roman"/>
          <w:sz w:val="24"/>
          <w:szCs w:val="24"/>
        </w:rPr>
        <w:t xml:space="preserve">data </w:t>
      </w:r>
      <w:r w:rsidRPr="00950F1D">
        <w:rPr>
          <w:rFonts w:ascii="Times New Roman" w:hAnsi="Times New Roman"/>
          <w:sz w:val="24"/>
          <w:szCs w:val="24"/>
        </w:rPr>
        <w:t xml:space="preserve">yang digunakan dalam penelitian ini adalah analisis </w:t>
      </w:r>
      <w:r>
        <w:rPr>
          <w:rFonts w:ascii="Times New Roman" w:hAnsi="Times New Roman"/>
          <w:sz w:val="24"/>
          <w:szCs w:val="24"/>
        </w:rPr>
        <w:t xml:space="preserve">regresi </w:t>
      </w:r>
      <w:r w:rsidRPr="00950F1D">
        <w:rPr>
          <w:rFonts w:ascii="Times New Roman" w:hAnsi="Times New Roman"/>
          <w:sz w:val="24"/>
          <w:szCs w:val="24"/>
        </w:rPr>
        <w:t xml:space="preserve">linear </w:t>
      </w:r>
      <w:r>
        <w:rPr>
          <w:rFonts w:ascii="Times New Roman" w:hAnsi="Times New Roman"/>
          <w:sz w:val="24"/>
          <w:szCs w:val="24"/>
        </w:rPr>
        <w:t>berganda</w:t>
      </w:r>
      <w:r w:rsidRPr="00950F1D">
        <w:rPr>
          <w:rFonts w:ascii="Times New Roman" w:hAnsi="Times New Roman"/>
          <w:sz w:val="24"/>
          <w:szCs w:val="24"/>
        </w:rPr>
        <w:t xml:space="preserve"> pada taraf signifikansi sebesar 5%. Program yang digunakan dalam menganalisis data </w:t>
      </w:r>
      <w:r w:rsidRPr="001A7CDC">
        <w:rPr>
          <w:rFonts w:ascii="Times New Roman" w:hAnsi="Times New Roman"/>
          <w:sz w:val="24"/>
          <w:szCs w:val="24"/>
        </w:rPr>
        <w:t>menggunakan</w:t>
      </w:r>
      <w:r w:rsidRPr="001A7CDC">
        <w:rPr>
          <w:rFonts w:ascii="Times New Roman" w:hAnsi="Times New Roman"/>
          <w:i/>
          <w:iCs/>
          <w:sz w:val="24"/>
          <w:szCs w:val="24"/>
        </w:rPr>
        <w:t xml:space="preserve"> Statistical Package for Social Sciences </w:t>
      </w:r>
      <w:r w:rsidRPr="001A7CDC">
        <w:rPr>
          <w:rFonts w:ascii="Times New Roman" w:hAnsi="Times New Roman"/>
          <w:sz w:val="24"/>
          <w:szCs w:val="24"/>
        </w:rPr>
        <w:t xml:space="preserve">(SPSS) </w:t>
      </w:r>
      <w:r w:rsidRPr="001A7CDC">
        <w:rPr>
          <w:rFonts w:ascii="Times New Roman" w:hAnsi="Times New Roman"/>
          <w:i/>
          <w:iCs/>
          <w:sz w:val="24"/>
          <w:szCs w:val="24"/>
        </w:rPr>
        <w:t>Ver.23</w:t>
      </w:r>
      <w:r w:rsidRPr="001A7CDC">
        <w:rPr>
          <w:rFonts w:ascii="Times New Roman" w:hAnsi="Times New Roman"/>
          <w:i/>
          <w:sz w:val="24"/>
          <w:szCs w:val="24"/>
        </w:rPr>
        <w:t>.00</w:t>
      </w:r>
      <w:r w:rsidRPr="0013601A">
        <w:rPr>
          <w:rFonts w:ascii="Times New Roman" w:hAnsi="Times New Roman"/>
          <w:i/>
          <w:sz w:val="24"/>
          <w:szCs w:val="24"/>
        </w:rPr>
        <w:t xml:space="preserve">. </w:t>
      </w:r>
    </w:p>
    <w:p w:rsidR="00857626" w:rsidRPr="00317ACD" w:rsidRDefault="00857626" w:rsidP="00857626">
      <w:pPr>
        <w:autoSpaceDE w:val="0"/>
        <w:autoSpaceDN w:val="0"/>
        <w:adjustRightInd w:val="0"/>
        <w:spacing w:after="0" w:line="240" w:lineRule="auto"/>
        <w:ind w:firstLine="720"/>
        <w:jc w:val="both"/>
        <w:rPr>
          <w:rFonts w:ascii="Times New Roman" w:hAnsi="Times New Roman"/>
          <w:color w:val="000000"/>
          <w:sz w:val="24"/>
          <w:szCs w:val="24"/>
        </w:rPr>
      </w:pPr>
      <w:r w:rsidRPr="00950F1D">
        <w:rPr>
          <w:rFonts w:ascii="Times New Roman" w:hAnsi="Times New Roman"/>
          <w:sz w:val="24"/>
          <w:szCs w:val="24"/>
        </w:rPr>
        <w:t xml:space="preserve">Hasil penelitian </w:t>
      </w:r>
      <w:r>
        <w:rPr>
          <w:rFonts w:ascii="Times New Roman" w:hAnsi="Times New Roman"/>
          <w:sz w:val="24"/>
          <w:szCs w:val="24"/>
        </w:rPr>
        <w:t xml:space="preserve">menunjukan bahwa </w:t>
      </w:r>
      <w:r w:rsidR="00A81831">
        <w:rPr>
          <w:rFonts w:ascii="Times New Roman" w:hAnsi="Times New Roman"/>
          <w:sz w:val="24"/>
          <w:szCs w:val="24"/>
        </w:rPr>
        <w:t xml:space="preserve">nilai </w:t>
      </w:r>
      <w:r w:rsidR="00A81831">
        <w:rPr>
          <w:rFonts w:ascii="Times New Roman" w:hAnsi="Times New Roman"/>
          <w:i/>
          <w:sz w:val="24"/>
          <w:szCs w:val="24"/>
        </w:rPr>
        <w:t xml:space="preserve">Non Performing Loan </w:t>
      </w:r>
      <w:r w:rsidR="00A81831">
        <w:rPr>
          <w:rFonts w:ascii="Times New Roman" w:hAnsi="Times New Roman"/>
          <w:sz w:val="24"/>
          <w:szCs w:val="24"/>
        </w:rPr>
        <w:t>(NPL)</w:t>
      </w:r>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dan</w:t>
      </w:r>
      <w:proofErr w:type="spellEnd"/>
      <w:r w:rsidRPr="003B21C9">
        <w:rPr>
          <w:rFonts w:ascii="Times New Roman" w:hAnsi="Times New Roman"/>
          <w:color w:val="000000"/>
          <w:sz w:val="24"/>
          <w:szCs w:val="24"/>
        </w:rPr>
        <w:t xml:space="preserve"> </w:t>
      </w:r>
      <w:r w:rsidR="00A81831">
        <w:rPr>
          <w:rFonts w:ascii="Times New Roman" w:hAnsi="Times New Roman"/>
          <w:color w:val="000000"/>
          <w:sz w:val="24"/>
          <w:szCs w:val="24"/>
        </w:rPr>
        <w:t>pembentukan Pencadangan Penghapusan Aktiva Produktif (PPAP)</w:t>
      </w:r>
      <w:r>
        <w:rPr>
          <w:rFonts w:ascii="Times New Roman" w:hAnsi="Times New Roman"/>
          <w:color w:val="000000"/>
          <w:sz w:val="24"/>
          <w:szCs w:val="24"/>
        </w:rPr>
        <w:t xml:space="preserve">, serta </w:t>
      </w:r>
      <w:proofErr w:type="spellStart"/>
      <w:r w:rsidR="00A81831">
        <w:rPr>
          <w:rFonts w:ascii="Times New Roman" w:hAnsi="Times New Roman"/>
          <w:color w:val="000000"/>
          <w:sz w:val="24"/>
          <w:szCs w:val="24"/>
          <w:lang w:val="en-US"/>
        </w:rPr>
        <w:t>profitabilitas</w:t>
      </w:r>
      <w:proofErr w:type="spellEnd"/>
      <w:r>
        <w:rPr>
          <w:rFonts w:ascii="Times New Roman" w:hAnsi="Times New Roman"/>
          <w:color w:val="000000"/>
          <w:sz w:val="24"/>
          <w:szCs w:val="24"/>
        </w:rPr>
        <w:t xml:space="preserve"> pada </w:t>
      </w:r>
      <w:r w:rsidR="00A81831">
        <w:rPr>
          <w:rFonts w:ascii="Times New Roman" w:hAnsi="Times New Roman"/>
          <w:color w:val="000000"/>
          <w:sz w:val="24"/>
          <w:szCs w:val="24"/>
        </w:rPr>
        <w:t>PD BPR Kota Bandung</w:t>
      </w:r>
      <w:r>
        <w:rPr>
          <w:rFonts w:ascii="Times New Roman" w:hAnsi="Times New Roman"/>
          <w:color w:val="000000"/>
          <w:sz w:val="24"/>
          <w:szCs w:val="24"/>
        </w:rPr>
        <w:t xml:space="preserve"> </w:t>
      </w:r>
      <w:r w:rsidR="00A81831">
        <w:rPr>
          <w:rFonts w:ascii="Times New Roman" w:hAnsi="Times New Roman"/>
          <w:color w:val="000000"/>
          <w:sz w:val="24"/>
          <w:szCs w:val="24"/>
        </w:rPr>
        <w:t>mengalami fluktuasi</w:t>
      </w:r>
      <w:r>
        <w:rPr>
          <w:rFonts w:ascii="Times New Roman" w:hAnsi="Times New Roman"/>
          <w:color w:val="000000"/>
          <w:sz w:val="24"/>
          <w:szCs w:val="24"/>
        </w:rPr>
        <w:t xml:space="preserve">. Selain itu hasil pengujian hipotesis menunjukan bahwa </w:t>
      </w:r>
      <w:r>
        <w:rPr>
          <w:rFonts w:ascii="Times New Roman" w:hAnsi="Times New Roman"/>
          <w:sz w:val="24"/>
          <w:szCs w:val="24"/>
        </w:rPr>
        <w:t xml:space="preserve">secara simultan </w:t>
      </w:r>
      <w:r w:rsidR="00A81831">
        <w:rPr>
          <w:rFonts w:ascii="Times New Roman" w:hAnsi="Times New Roman"/>
          <w:i/>
          <w:color w:val="000000"/>
          <w:sz w:val="24"/>
          <w:szCs w:val="24"/>
        </w:rPr>
        <w:t xml:space="preserve">Non Performing Loan </w:t>
      </w:r>
      <w:r w:rsidR="00A81831">
        <w:rPr>
          <w:rFonts w:ascii="Times New Roman" w:hAnsi="Times New Roman"/>
          <w:color w:val="000000"/>
          <w:sz w:val="24"/>
          <w:szCs w:val="24"/>
        </w:rPr>
        <w:t>(NPL)</w:t>
      </w:r>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dan</w:t>
      </w:r>
      <w:proofErr w:type="spellEnd"/>
      <w:r w:rsidRPr="003B21C9">
        <w:rPr>
          <w:rFonts w:ascii="Times New Roman" w:hAnsi="Times New Roman"/>
          <w:color w:val="000000"/>
          <w:sz w:val="24"/>
          <w:szCs w:val="24"/>
        </w:rPr>
        <w:t xml:space="preserve"> </w:t>
      </w:r>
      <w:r w:rsidR="00A81831">
        <w:rPr>
          <w:rFonts w:ascii="Times New Roman" w:hAnsi="Times New Roman"/>
          <w:color w:val="000000"/>
          <w:sz w:val="24"/>
          <w:szCs w:val="24"/>
        </w:rPr>
        <w:t>pembentukan Pencadangan Penghapusan Aktiva Produktif (PPAP)</w:t>
      </w:r>
      <w:r w:rsidRPr="00325FF7">
        <w:rPr>
          <w:rFonts w:ascii="Times New Roman" w:hAnsi="Times New Roman"/>
          <w:color w:val="000000"/>
          <w:sz w:val="24"/>
          <w:szCs w:val="24"/>
        </w:rPr>
        <w:t xml:space="preserve"> berpengaruh</w:t>
      </w:r>
      <w:r w:rsidR="00317ACD">
        <w:rPr>
          <w:rFonts w:ascii="Times New Roman" w:hAnsi="Times New Roman"/>
          <w:color w:val="000000"/>
          <w:sz w:val="24"/>
          <w:szCs w:val="24"/>
        </w:rPr>
        <w:t xml:space="preserve"> signifikan</w:t>
      </w:r>
      <w:r w:rsidRPr="00325FF7">
        <w:rPr>
          <w:rFonts w:ascii="Times New Roman" w:hAnsi="Times New Roman"/>
          <w:color w:val="000000"/>
          <w:sz w:val="24"/>
          <w:szCs w:val="24"/>
        </w:rPr>
        <w:t xml:space="preserve"> terhadap </w:t>
      </w:r>
      <w:proofErr w:type="spellStart"/>
      <w:r w:rsidR="00A81831">
        <w:rPr>
          <w:rFonts w:ascii="Times New Roman" w:hAnsi="Times New Roman"/>
          <w:color w:val="000000"/>
          <w:sz w:val="24"/>
          <w:szCs w:val="24"/>
          <w:lang w:val="en-US"/>
        </w:rPr>
        <w:t>profitabilitas</w:t>
      </w:r>
      <w:proofErr w:type="spellEnd"/>
      <w:r>
        <w:rPr>
          <w:rFonts w:ascii="Times New Roman" w:hAnsi="Times New Roman"/>
          <w:color w:val="000000"/>
          <w:sz w:val="24"/>
          <w:szCs w:val="24"/>
        </w:rPr>
        <w:t xml:space="preserve">. </w:t>
      </w:r>
      <w:r w:rsidR="00A81831">
        <w:rPr>
          <w:rFonts w:ascii="Times New Roman" w:hAnsi="Times New Roman"/>
          <w:sz w:val="24"/>
          <w:szCs w:val="24"/>
        </w:rPr>
        <w:t>B</w:t>
      </w:r>
      <w:r w:rsidRPr="001E55DB">
        <w:rPr>
          <w:rFonts w:ascii="Times New Roman" w:hAnsi="Times New Roman"/>
          <w:sz w:val="24"/>
          <w:szCs w:val="24"/>
        </w:rPr>
        <w:t xml:space="preserve">esarnya pengaruh </w:t>
      </w:r>
      <w:r w:rsidR="00A81831">
        <w:rPr>
          <w:rFonts w:ascii="Times New Roman" w:hAnsi="Times New Roman"/>
          <w:i/>
          <w:color w:val="000000"/>
          <w:sz w:val="24"/>
          <w:szCs w:val="24"/>
        </w:rPr>
        <w:t xml:space="preserve">Non Performing Loan </w:t>
      </w:r>
      <w:r w:rsidR="00A81831">
        <w:rPr>
          <w:rFonts w:ascii="Times New Roman" w:hAnsi="Times New Roman"/>
          <w:color w:val="000000"/>
          <w:sz w:val="24"/>
          <w:szCs w:val="24"/>
        </w:rPr>
        <w:t>(NPL)</w:t>
      </w:r>
      <w:r>
        <w:rPr>
          <w:rFonts w:ascii="Times New Roman" w:hAnsi="Times New Roman"/>
          <w:color w:val="000000"/>
          <w:sz w:val="24"/>
          <w:szCs w:val="24"/>
          <w:lang w:val="en-US"/>
        </w:rPr>
        <w:t xml:space="preserve"> </w:t>
      </w:r>
      <w:proofErr w:type="spellStart"/>
      <w:r>
        <w:rPr>
          <w:rFonts w:ascii="Times New Roman" w:hAnsi="Times New Roman"/>
          <w:color w:val="000000"/>
          <w:sz w:val="24"/>
          <w:szCs w:val="24"/>
          <w:lang w:val="en-US"/>
        </w:rPr>
        <w:t>dan</w:t>
      </w:r>
      <w:proofErr w:type="spellEnd"/>
      <w:r w:rsidRPr="003B21C9">
        <w:rPr>
          <w:rFonts w:ascii="Times New Roman" w:hAnsi="Times New Roman"/>
          <w:color w:val="000000"/>
          <w:sz w:val="24"/>
          <w:szCs w:val="24"/>
        </w:rPr>
        <w:t xml:space="preserve"> </w:t>
      </w:r>
      <w:r w:rsidR="00A81831">
        <w:rPr>
          <w:rFonts w:ascii="Times New Roman" w:hAnsi="Times New Roman"/>
          <w:color w:val="000000"/>
          <w:sz w:val="24"/>
          <w:szCs w:val="24"/>
        </w:rPr>
        <w:t xml:space="preserve">pembentukan Pencadangan Penghapusan Aktiva Produktif </w:t>
      </w:r>
      <w:r w:rsidR="00317ACD">
        <w:rPr>
          <w:rFonts w:ascii="Times New Roman" w:hAnsi="Times New Roman"/>
          <w:color w:val="000000"/>
          <w:sz w:val="24"/>
          <w:szCs w:val="24"/>
        </w:rPr>
        <w:t>(PPAP)</w:t>
      </w:r>
      <w:r w:rsidRPr="001E55DB">
        <w:rPr>
          <w:rFonts w:ascii="Times New Roman" w:hAnsi="Times New Roman"/>
          <w:color w:val="000000"/>
          <w:sz w:val="24"/>
          <w:szCs w:val="24"/>
        </w:rPr>
        <w:t xml:space="preserve"> dalam menberikan kontribusi pengaruh terhadap </w:t>
      </w:r>
      <w:r w:rsidR="00317ACD">
        <w:rPr>
          <w:rFonts w:ascii="Times New Roman" w:hAnsi="Times New Roman"/>
          <w:color w:val="000000"/>
          <w:sz w:val="24"/>
          <w:szCs w:val="24"/>
        </w:rPr>
        <w:t>profitabilitas</w:t>
      </w:r>
      <w:r w:rsidRPr="001E55DB">
        <w:rPr>
          <w:rFonts w:ascii="Times New Roman" w:hAnsi="Times New Roman"/>
          <w:sz w:val="24"/>
          <w:szCs w:val="24"/>
        </w:rPr>
        <w:t xml:space="preserve"> sebesar </w:t>
      </w:r>
      <w:r w:rsidR="00317ACD">
        <w:rPr>
          <w:rFonts w:ascii="Times New Roman" w:hAnsi="Times New Roman"/>
          <w:sz w:val="24"/>
          <w:szCs w:val="24"/>
        </w:rPr>
        <w:t>6</w:t>
      </w:r>
      <w:r w:rsidR="00317ACD">
        <w:rPr>
          <w:rFonts w:ascii="Times New Roman" w:hAnsi="Times New Roman"/>
          <w:sz w:val="24"/>
          <w:szCs w:val="24"/>
          <w:lang w:val="en-US"/>
        </w:rPr>
        <w:t>2,</w:t>
      </w:r>
      <w:r w:rsidR="00317ACD">
        <w:rPr>
          <w:rFonts w:ascii="Times New Roman" w:hAnsi="Times New Roman"/>
          <w:sz w:val="24"/>
          <w:szCs w:val="24"/>
        </w:rPr>
        <w:t>4</w:t>
      </w:r>
      <w:r w:rsidR="00317ACD" w:rsidRPr="00186985">
        <w:rPr>
          <w:rFonts w:ascii="Times New Roman" w:hAnsi="Times New Roman"/>
          <w:sz w:val="24"/>
          <w:szCs w:val="24"/>
        </w:rPr>
        <w:t>%</w:t>
      </w:r>
      <w:r w:rsidR="00317ACD">
        <w:rPr>
          <w:rFonts w:ascii="Times New Roman" w:hAnsi="Times New Roman"/>
          <w:sz w:val="24"/>
          <w:szCs w:val="24"/>
        </w:rPr>
        <w:t xml:space="preserve">, sedangkan secara parsial </w:t>
      </w:r>
      <w:r w:rsidR="00317ACD">
        <w:rPr>
          <w:rFonts w:ascii="Times New Roman" w:hAnsi="Times New Roman"/>
          <w:i/>
          <w:sz w:val="24"/>
          <w:szCs w:val="24"/>
        </w:rPr>
        <w:t xml:space="preserve">Non Performing Loan </w:t>
      </w:r>
      <w:r w:rsidR="00317ACD">
        <w:rPr>
          <w:rFonts w:ascii="Times New Roman" w:hAnsi="Times New Roman"/>
          <w:sz w:val="24"/>
          <w:szCs w:val="24"/>
        </w:rPr>
        <w:t>(NPL) berpengaruh signifikan terhadap profitabilitas namun untuk pembentukan Pencadangan Penghapusan Aktiva Produktif (PPAP) tidak berpegaruh signifikan terhadap profitabilitas.</w:t>
      </w:r>
    </w:p>
    <w:p w:rsidR="00857626" w:rsidRDefault="00857626" w:rsidP="00857626">
      <w:pPr>
        <w:autoSpaceDE w:val="0"/>
        <w:autoSpaceDN w:val="0"/>
        <w:adjustRightInd w:val="0"/>
        <w:spacing w:after="0" w:line="240" w:lineRule="auto"/>
        <w:ind w:firstLine="720"/>
        <w:jc w:val="both"/>
        <w:rPr>
          <w:rFonts w:ascii="Times New Roman" w:hAnsi="Times New Roman"/>
          <w:sz w:val="24"/>
          <w:szCs w:val="24"/>
        </w:rPr>
      </w:pPr>
    </w:p>
    <w:p w:rsidR="00857626" w:rsidRDefault="00857626" w:rsidP="00857626">
      <w:pPr>
        <w:autoSpaceDE w:val="0"/>
        <w:autoSpaceDN w:val="0"/>
        <w:adjustRightInd w:val="0"/>
        <w:spacing w:after="0" w:line="240" w:lineRule="auto"/>
        <w:ind w:firstLine="720"/>
        <w:jc w:val="both"/>
        <w:rPr>
          <w:rFonts w:ascii="Times New Roman" w:hAnsi="Times New Roman"/>
          <w:sz w:val="24"/>
          <w:szCs w:val="24"/>
        </w:rPr>
      </w:pPr>
    </w:p>
    <w:p w:rsidR="00857626" w:rsidRDefault="00857626" w:rsidP="00857626">
      <w:pPr>
        <w:autoSpaceDE w:val="0"/>
        <w:autoSpaceDN w:val="0"/>
        <w:adjustRightInd w:val="0"/>
        <w:spacing w:after="0" w:line="240" w:lineRule="auto"/>
        <w:ind w:firstLine="720"/>
        <w:jc w:val="both"/>
        <w:rPr>
          <w:rFonts w:ascii="Times New Roman" w:hAnsi="Times New Roman"/>
          <w:sz w:val="24"/>
          <w:szCs w:val="24"/>
          <w:lang w:val="en-US"/>
        </w:rPr>
      </w:pPr>
    </w:p>
    <w:p w:rsidR="00857626" w:rsidRDefault="00857626" w:rsidP="00857626">
      <w:pPr>
        <w:autoSpaceDE w:val="0"/>
        <w:autoSpaceDN w:val="0"/>
        <w:adjustRightInd w:val="0"/>
        <w:spacing w:after="0" w:line="240" w:lineRule="auto"/>
        <w:ind w:firstLine="720"/>
        <w:jc w:val="both"/>
        <w:rPr>
          <w:rFonts w:ascii="Times New Roman" w:hAnsi="Times New Roman"/>
          <w:sz w:val="24"/>
          <w:szCs w:val="24"/>
          <w:lang w:val="en-US"/>
        </w:rPr>
      </w:pPr>
    </w:p>
    <w:p w:rsidR="00857626" w:rsidRPr="00CA4512" w:rsidRDefault="00857626" w:rsidP="00857626">
      <w:pPr>
        <w:autoSpaceDE w:val="0"/>
        <w:autoSpaceDN w:val="0"/>
        <w:adjustRightInd w:val="0"/>
        <w:spacing w:after="0" w:line="240" w:lineRule="auto"/>
        <w:ind w:firstLine="720"/>
        <w:jc w:val="both"/>
        <w:rPr>
          <w:rFonts w:ascii="Times New Roman" w:hAnsi="Times New Roman"/>
          <w:sz w:val="24"/>
          <w:szCs w:val="24"/>
          <w:lang w:val="en-US"/>
        </w:rPr>
      </w:pPr>
    </w:p>
    <w:p w:rsidR="00857626" w:rsidRDefault="00857626" w:rsidP="00857626">
      <w:pPr>
        <w:autoSpaceDE w:val="0"/>
        <w:autoSpaceDN w:val="0"/>
        <w:adjustRightInd w:val="0"/>
        <w:ind w:left="1418" w:hanging="1418"/>
        <w:jc w:val="both"/>
        <w:rPr>
          <w:rFonts w:ascii="Times New Roman" w:hAnsi="Times New Roman"/>
          <w:sz w:val="24"/>
          <w:szCs w:val="24"/>
        </w:rPr>
      </w:pPr>
      <w:r w:rsidRPr="00950F1D">
        <w:rPr>
          <w:rFonts w:ascii="Times New Roman" w:hAnsi="Times New Roman"/>
          <w:sz w:val="24"/>
          <w:szCs w:val="24"/>
        </w:rPr>
        <w:t xml:space="preserve">Kata Kunci : </w:t>
      </w:r>
      <w:r>
        <w:rPr>
          <w:rFonts w:ascii="Times New Roman" w:hAnsi="Times New Roman"/>
          <w:sz w:val="24"/>
          <w:szCs w:val="24"/>
        </w:rPr>
        <w:tab/>
      </w:r>
      <w:r w:rsidR="00317ACD">
        <w:rPr>
          <w:rFonts w:ascii="Times New Roman" w:hAnsi="Times New Roman"/>
          <w:i/>
          <w:color w:val="000000"/>
          <w:sz w:val="24"/>
          <w:szCs w:val="24"/>
        </w:rPr>
        <w:t xml:space="preserve">Non Performing Loan </w:t>
      </w:r>
      <w:r w:rsidR="00317ACD">
        <w:rPr>
          <w:rFonts w:ascii="Times New Roman" w:hAnsi="Times New Roman"/>
          <w:color w:val="000000"/>
          <w:sz w:val="24"/>
          <w:szCs w:val="24"/>
        </w:rPr>
        <w:t>(NPL),</w:t>
      </w:r>
      <w:r>
        <w:rPr>
          <w:rFonts w:ascii="Times New Roman" w:hAnsi="Times New Roman"/>
          <w:color w:val="000000"/>
          <w:sz w:val="24"/>
          <w:szCs w:val="24"/>
          <w:lang w:val="en-US"/>
        </w:rPr>
        <w:t xml:space="preserve"> </w:t>
      </w:r>
      <w:r w:rsidR="00317ACD">
        <w:rPr>
          <w:rFonts w:ascii="Times New Roman" w:hAnsi="Times New Roman"/>
          <w:color w:val="000000"/>
          <w:sz w:val="24"/>
          <w:szCs w:val="24"/>
        </w:rPr>
        <w:t>Pembentukan Pencadangan Penghapusan Aktiva Produktif (PPAP)</w:t>
      </w:r>
      <w:r>
        <w:rPr>
          <w:rFonts w:ascii="Times New Roman" w:hAnsi="Times New Roman"/>
          <w:color w:val="000000"/>
          <w:sz w:val="24"/>
          <w:szCs w:val="24"/>
        </w:rPr>
        <w:t xml:space="preserve">, dan </w:t>
      </w:r>
      <w:proofErr w:type="spellStart"/>
      <w:r w:rsidR="00317ACD">
        <w:rPr>
          <w:rFonts w:ascii="Times New Roman" w:hAnsi="Times New Roman"/>
          <w:color w:val="000000"/>
          <w:sz w:val="24"/>
          <w:szCs w:val="24"/>
          <w:lang w:val="en-US"/>
        </w:rPr>
        <w:t>Profitabilitas</w:t>
      </w:r>
      <w:proofErr w:type="spellEnd"/>
      <w:r>
        <w:rPr>
          <w:rFonts w:ascii="Times New Roman" w:hAnsi="Times New Roman"/>
          <w:sz w:val="24"/>
          <w:szCs w:val="24"/>
        </w:rPr>
        <w:t>.</w:t>
      </w:r>
    </w:p>
    <w:p w:rsidR="00CD6DF5" w:rsidRDefault="00CD6DF5"/>
    <w:p w:rsidR="00972531" w:rsidRPr="00972531" w:rsidRDefault="00972531" w:rsidP="00972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sz w:val="24"/>
          <w:szCs w:val="24"/>
          <w:lang w:eastAsia="id-ID"/>
        </w:rPr>
      </w:pPr>
      <w:r w:rsidRPr="00972531">
        <w:rPr>
          <w:rFonts w:ascii="Times New Roman" w:eastAsia="Times New Roman" w:hAnsi="Times New Roman"/>
          <w:b/>
          <w:i/>
          <w:sz w:val="24"/>
          <w:szCs w:val="24"/>
          <w:lang w:val="en" w:eastAsia="id-ID"/>
        </w:rPr>
        <w:lastRenderedPageBreak/>
        <w:t>INFLUENCE OF NON PERFORMING LOAN (NPL) AND ESTABLISHMENT OF DELIVERY OF EARNING ASSETS (PPAP) ON PROFITABILITY OF CASE STUDY IN PD BPR KOTA BANDUNG</w:t>
      </w:r>
    </w:p>
    <w:p w:rsidR="00972531" w:rsidRPr="00972531" w:rsidRDefault="00972531" w:rsidP="00972531">
      <w:pPr>
        <w:jc w:val="center"/>
        <w:rPr>
          <w:rFonts w:ascii="Times New Roman" w:hAnsi="Times New Roman"/>
          <w:b/>
          <w:i/>
          <w:sz w:val="24"/>
          <w:szCs w:val="24"/>
        </w:rPr>
      </w:pPr>
    </w:p>
    <w:p w:rsidR="00972531" w:rsidRPr="00972531" w:rsidRDefault="00972531" w:rsidP="00972531">
      <w:pPr>
        <w:jc w:val="center"/>
        <w:rPr>
          <w:rFonts w:ascii="Times New Roman" w:hAnsi="Times New Roman"/>
          <w:b/>
          <w:i/>
          <w:sz w:val="24"/>
          <w:szCs w:val="24"/>
        </w:rPr>
      </w:pPr>
      <w:r w:rsidRPr="00972531">
        <w:rPr>
          <w:rFonts w:ascii="Times New Roman" w:hAnsi="Times New Roman"/>
          <w:b/>
          <w:i/>
          <w:sz w:val="24"/>
          <w:szCs w:val="24"/>
        </w:rPr>
        <w:t>ABSTRACT</w:t>
      </w:r>
    </w:p>
    <w:p w:rsidR="00972531" w:rsidRPr="00972531" w:rsidRDefault="00972531" w:rsidP="00972531">
      <w:pPr>
        <w:jc w:val="center"/>
        <w:rPr>
          <w:rFonts w:ascii="Times New Roman" w:hAnsi="Times New Roman"/>
          <w:b/>
          <w:i/>
          <w:sz w:val="24"/>
          <w:szCs w:val="24"/>
        </w:rPr>
      </w:pPr>
    </w:p>
    <w:p w:rsidR="00972531" w:rsidRPr="00972531" w:rsidRDefault="00972531" w:rsidP="00972531">
      <w:pPr>
        <w:jc w:val="center"/>
        <w:rPr>
          <w:rFonts w:ascii="Times New Roman" w:hAnsi="Times New Roman"/>
          <w:b/>
          <w:i/>
          <w:sz w:val="24"/>
          <w:szCs w:val="24"/>
        </w:rPr>
      </w:pPr>
    </w:p>
    <w:p w:rsidR="00972531" w:rsidRPr="00972531" w:rsidRDefault="00972531" w:rsidP="00972531">
      <w:pPr>
        <w:pStyle w:val="HTMLPreformatted"/>
        <w:jc w:val="both"/>
        <w:rPr>
          <w:rFonts w:ascii="Times New Roman" w:hAnsi="Times New Roman" w:cs="Times New Roman"/>
          <w:i/>
          <w:sz w:val="24"/>
          <w:szCs w:val="24"/>
        </w:rPr>
      </w:pPr>
      <w:r w:rsidRPr="00972531">
        <w:rPr>
          <w:rFonts w:ascii="Times New Roman" w:hAnsi="Times New Roman" w:cs="Times New Roman"/>
          <w:i/>
          <w:sz w:val="24"/>
          <w:szCs w:val="24"/>
          <w:lang w:val="en"/>
        </w:rPr>
        <w:tab/>
        <w:t xml:space="preserve">This study aims to find out how Non Performing Loan (NPL) and the formation of Earning Asset Backup (PPAP) simultaneously and partially affect the profitability of PD BPR Bandung. Factors tested in this research are </w:t>
      </w:r>
      <w:proofErr w:type="spellStart"/>
      <w:r w:rsidRPr="00972531">
        <w:rPr>
          <w:rFonts w:ascii="Times New Roman" w:hAnsi="Times New Roman" w:cs="Times New Roman"/>
          <w:i/>
          <w:sz w:val="24"/>
          <w:szCs w:val="24"/>
          <w:lang w:val="en"/>
        </w:rPr>
        <w:t>Non Performing</w:t>
      </w:r>
      <w:proofErr w:type="spellEnd"/>
      <w:r w:rsidRPr="00972531">
        <w:rPr>
          <w:rFonts w:ascii="Times New Roman" w:hAnsi="Times New Roman" w:cs="Times New Roman"/>
          <w:i/>
          <w:sz w:val="24"/>
          <w:szCs w:val="24"/>
          <w:lang w:val="en"/>
        </w:rPr>
        <w:t xml:space="preserve"> Loan (NPL) and establishment of Earning Asset Backup (PPAP) as independent variable, while profitability as dependent variable.</w:t>
      </w:r>
    </w:p>
    <w:p w:rsidR="00972531" w:rsidRPr="00972531" w:rsidRDefault="00972531" w:rsidP="00972531">
      <w:pPr>
        <w:pStyle w:val="HTMLPreformatted"/>
        <w:jc w:val="both"/>
        <w:rPr>
          <w:rFonts w:ascii="Times New Roman" w:hAnsi="Times New Roman" w:cs="Times New Roman"/>
          <w:i/>
          <w:sz w:val="24"/>
          <w:szCs w:val="24"/>
        </w:rPr>
      </w:pPr>
      <w:r w:rsidRPr="00972531">
        <w:rPr>
          <w:rFonts w:ascii="Times New Roman" w:hAnsi="Times New Roman" w:cs="Times New Roman"/>
          <w:i/>
          <w:sz w:val="24"/>
          <w:szCs w:val="24"/>
          <w:lang w:val="en"/>
        </w:rPr>
        <w:tab/>
        <w:t xml:space="preserve">The research method used in this research is descriptive and </w:t>
      </w:r>
      <w:proofErr w:type="spellStart"/>
      <w:r w:rsidRPr="00972531">
        <w:rPr>
          <w:rFonts w:ascii="Times New Roman" w:hAnsi="Times New Roman" w:cs="Times New Roman"/>
          <w:i/>
          <w:sz w:val="24"/>
          <w:szCs w:val="24"/>
          <w:lang w:val="en"/>
        </w:rPr>
        <w:t>verifikatif</w:t>
      </w:r>
      <w:proofErr w:type="spellEnd"/>
      <w:r w:rsidRPr="00972531">
        <w:rPr>
          <w:rFonts w:ascii="Times New Roman" w:hAnsi="Times New Roman" w:cs="Times New Roman"/>
          <w:i/>
          <w:sz w:val="24"/>
          <w:szCs w:val="24"/>
          <w:lang w:val="en"/>
        </w:rPr>
        <w:t xml:space="preserve"> method. The population in this study monthly financial statements PD BPR Bandung since 2010 until 2017 which amounted to 84 data. While the sample determination technique used in this study is non probability sampling with purposive sampling method, so that the number of samples is 36 data. While the data analysis used in this study is multiple linear regression analysis at significance level of 5%. The program used in analyzing data using Statistical Package for Social Sciences (SPSS) Ver.23.00.</w:t>
      </w:r>
    </w:p>
    <w:p w:rsidR="00972531" w:rsidRPr="00972531" w:rsidRDefault="00972531" w:rsidP="00972531">
      <w:pPr>
        <w:pStyle w:val="HTMLPreformatted"/>
        <w:jc w:val="both"/>
        <w:rPr>
          <w:rFonts w:ascii="Times New Roman" w:hAnsi="Times New Roman" w:cs="Times New Roman"/>
          <w:i/>
          <w:sz w:val="24"/>
          <w:szCs w:val="24"/>
        </w:rPr>
      </w:pPr>
      <w:r w:rsidRPr="00972531">
        <w:rPr>
          <w:rFonts w:ascii="Times New Roman" w:hAnsi="Times New Roman" w:cs="Times New Roman"/>
          <w:i/>
          <w:sz w:val="24"/>
          <w:szCs w:val="24"/>
          <w:lang w:val="en"/>
        </w:rPr>
        <w:tab/>
        <w:t xml:space="preserve">The results showed that the value of </w:t>
      </w:r>
      <w:proofErr w:type="spellStart"/>
      <w:r w:rsidRPr="00972531">
        <w:rPr>
          <w:rFonts w:ascii="Times New Roman" w:hAnsi="Times New Roman" w:cs="Times New Roman"/>
          <w:i/>
          <w:sz w:val="24"/>
          <w:szCs w:val="24"/>
          <w:lang w:val="en"/>
        </w:rPr>
        <w:t>Non Performing</w:t>
      </w:r>
      <w:proofErr w:type="spellEnd"/>
      <w:r w:rsidRPr="00972531">
        <w:rPr>
          <w:rFonts w:ascii="Times New Roman" w:hAnsi="Times New Roman" w:cs="Times New Roman"/>
          <w:i/>
          <w:sz w:val="24"/>
          <w:szCs w:val="24"/>
          <w:lang w:val="en"/>
        </w:rPr>
        <w:t xml:space="preserve"> Loan (NPL) and the formation of Earning Asset Backup (PPAP), and profitability in PD BPR Bandung fluctuated. In addition, the results of hypothesis testing showed that the simultaneous Non Performing Loan (NPL) and the formation of Earning Asset Backup (PPAP) have a significant effect on profitability. The magnitude of the effect of </w:t>
      </w:r>
      <w:proofErr w:type="spellStart"/>
      <w:r w:rsidRPr="00972531">
        <w:rPr>
          <w:rFonts w:ascii="Times New Roman" w:hAnsi="Times New Roman" w:cs="Times New Roman"/>
          <w:i/>
          <w:sz w:val="24"/>
          <w:szCs w:val="24"/>
          <w:lang w:val="en"/>
        </w:rPr>
        <w:t>Non Performing</w:t>
      </w:r>
      <w:proofErr w:type="spellEnd"/>
      <w:r w:rsidRPr="00972531">
        <w:rPr>
          <w:rFonts w:ascii="Times New Roman" w:hAnsi="Times New Roman" w:cs="Times New Roman"/>
          <w:i/>
          <w:sz w:val="24"/>
          <w:szCs w:val="24"/>
          <w:lang w:val="en"/>
        </w:rPr>
        <w:t xml:space="preserve"> Loan (NPL) and the establishment of Earning Asset Backup (PPAP) in contributing influence to profitability of 62.4%, while the non-performing loans (NPL) partially significant to profitability but for the establishment of Earning Assets Backup </w:t>
      </w:r>
      <w:proofErr w:type="gramStart"/>
      <w:r w:rsidRPr="00972531">
        <w:rPr>
          <w:rFonts w:ascii="Times New Roman" w:hAnsi="Times New Roman" w:cs="Times New Roman"/>
          <w:i/>
          <w:sz w:val="24"/>
          <w:szCs w:val="24"/>
          <w:lang w:val="en"/>
        </w:rPr>
        <w:t>( PPAP</w:t>
      </w:r>
      <w:proofErr w:type="gramEnd"/>
      <w:r w:rsidRPr="00972531">
        <w:rPr>
          <w:rFonts w:ascii="Times New Roman" w:hAnsi="Times New Roman" w:cs="Times New Roman"/>
          <w:i/>
          <w:sz w:val="24"/>
          <w:szCs w:val="24"/>
          <w:lang w:val="en"/>
        </w:rPr>
        <w:t>) does not have a significant effect on profitability.</w:t>
      </w:r>
    </w:p>
    <w:p w:rsidR="00972531" w:rsidRPr="00972531" w:rsidRDefault="00972531" w:rsidP="00972531">
      <w:pPr>
        <w:jc w:val="both"/>
        <w:rPr>
          <w:rFonts w:ascii="Times New Roman" w:hAnsi="Times New Roman"/>
          <w:b/>
          <w:i/>
          <w:sz w:val="24"/>
          <w:szCs w:val="24"/>
        </w:rPr>
      </w:pPr>
    </w:p>
    <w:p w:rsidR="00972531" w:rsidRPr="00972531" w:rsidRDefault="00972531" w:rsidP="00972531">
      <w:pPr>
        <w:jc w:val="both"/>
        <w:rPr>
          <w:rFonts w:ascii="Times New Roman" w:hAnsi="Times New Roman"/>
          <w:b/>
          <w:i/>
          <w:sz w:val="24"/>
          <w:szCs w:val="24"/>
        </w:rPr>
      </w:pPr>
    </w:p>
    <w:p w:rsidR="00972531" w:rsidRPr="00972531" w:rsidRDefault="00972531" w:rsidP="00972531">
      <w:pPr>
        <w:jc w:val="both"/>
        <w:rPr>
          <w:rFonts w:ascii="Times New Roman" w:hAnsi="Times New Roman"/>
          <w:b/>
          <w:i/>
          <w:sz w:val="24"/>
          <w:szCs w:val="24"/>
        </w:rPr>
      </w:pPr>
    </w:p>
    <w:p w:rsidR="00972531" w:rsidRPr="00972531" w:rsidRDefault="00972531" w:rsidP="00972531">
      <w:pPr>
        <w:jc w:val="both"/>
        <w:rPr>
          <w:rFonts w:ascii="Times New Roman" w:hAnsi="Times New Roman"/>
          <w:b/>
          <w:i/>
          <w:sz w:val="24"/>
          <w:szCs w:val="24"/>
        </w:rPr>
      </w:pPr>
      <w:bookmarkStart w:id="0" w:name="_GoBack"/>
      <w:bookmarkEnd w:id="0"/>
    </w:p>
    <w:p w:rsidR="00972531" w:rsidRPr="00972531" w:rsidRDefault="00972531" w:rsidP="00972531">
      <w:pPr>
        <w:jc w:val="both"/>
        <w:rPr>
          <w:rFonts w:ascii="Times New Roman" w:hAnsi="Times New Roman"/>
          <w:b/>
          <w:i/>
          <w:sz w:val="24"/>
          <w:szCs w:val="24"/>
        </w:rPr>
      </w:pPr>
    </w:p>
    <w:p w:rsidR="00972531" w:rsidRPr="00972531" w:rsidRDefault="00972531" w:rsidP="00972531">
      <w:pPr>
        <w:jc w:val="both"/>
        <w:rPr>
          <w:rFonts w:ascii="Times New Roman" w:hAnsi="Times New Roman"/>
          <w:b/>
          <w:i/>
          <w:sz w:val="24"/>
          <w:szCs w:val="24"/>
        </w:rPr>
      </w:pPr>
    </w:p>
    <w:p w:rsidR="00972531" w:rsidRPr="00972531" w:rsidRDefault="00972531" w:rsidP="00972531">
      <w:pPr>
        <w:pStyle w:val="HTMLPreformatted"/>
        <w:ind w:left="1134" w:hanging="1134"/>
        <w:jc w:val="both"/>
        <w:rPr>
          <w:rFonts w:ascii="Times New Roman" w:hAnsi="Times New Roman" w:cs="Times New Roman"/>
          <w:i/>
          <w:sz w:val="24"/>
          <w:szCs w:val="24"/>
        </w:rPr>
      </w:pPr>
      <w:r w:rsidRPr="00972531">
        <w:rPr>
          <w:rFonts w:ascii="Times New Roman" w:hAnsi="Times New Roman" w:cs="Times New Roman"/>
          <w:i/>
          <w:sz w:val="24"/>
          <w:szCs w:val="24"/>
          <w:lang w:val="en"/>
        </w:rPr>
        <w:t>Keywords: Non Performing Loan (NPL), Establishment of Earning Assets Backup (PPAP), and Profitability.</w:t>
      </w:r>
    </w:p>
    <w:sectPr w:rsidR="00972531" w:rsidRPr="00972531" w:rsidSect="0027456F">
      <w:footerReference w:type="default" r:id="rId7"/>
      <w:pgSz w:w="11906" w:h="16838" w:code="9"/>
      <w:pgMar w:top="1701" w:right="1701" w:bottom="1701" w:left="2268" w:header="709" w:footer="709" w:gutter="0"/>
      <w:pgNumType w:fmt="lowerRoman"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56F" w:rsidRDefault="0027456F" w:rsidP="0027456F">
      <w:pPr>
        <w:spacing w:after="0" w:line="240" w:lineRule="auto"/>
      </w:pPr>
      <w:r>
        <w:separator/>
      </w:r>
    </w:p>
  </w:endnote>
  <w:endnote w:type="continuationSeparator" w:id="0">
    <w:p w:rsidR="0027456F" w:rsidRDefault="0027456F" w:rsidP="00274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218781"/>
      <w:docPartObj>
        <w:docPartGallery w:val="Page Numbers (Bottom of Page)"/>
        <w:docPartUnique/>
      </w:docPartObj>
    </w:sdtPr>
    <w:sdtEndPr>
      <w:rPr>
        <w:noProof/>
      </w:rPr>
    </w:sdtEndPr>
    <w:sdtContent>
      <w:p w:rsidR="0027456F" w:rsidRDefault="0027456F">
        <w:pPr>
          <w:pStyle w:val="Footer"/>
          <w:jc w:val="right"/>
        </w:pPr>
        <w:r>
          <w:fldChar w:fldCharType="begin"/>
        </w:r>
        <w:r>
          <w:instrText xml:space="preserve"> PAGE   \* MERGEFORMAT </w:instrText>
        </w:r>
        <w:r>
          <w:fldChar w:fldCharType="separate"/>
        </w:r>
        <w:r>
          <w:rPr>
            <w:noProof/>
          </w:rPr>
          <w:t>iv</w:t>
        </w:r>
        <w:r>
          <w:rPr>
            <w:noProof/>
          </w:rPr>
          <w:fldChar w:fldCharType="end"/>
        </w:r>
      </w:p>
    </w:sdtContent>
  </w:sdt>
  <w:p w:rsidR="0027456F" w:rsidRDefault="002745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56F" w:rsidRDefault="0027456F" w:rsidP="0027456F">
      <w:pPr>
        <w:spacing w:after="0" w:line="240" w:lineRule="auto"/>
      </w:pPr>
      <w:r>
        <w:separator/>
      </w:r>
    </w:p>
  </w:footnote>
  <w:footnote w:type="continuationSeparator" w:id="0">
    <w:p w:rsidR="0027456F" w:rsidRDefault="0027456F" w:rsidP="002745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626"/>
    <w:rsid w:val="0027456F"/>
    <w:rsid w:val="00317ACD"/>
    <w:rsid w:val="00857626"/>
    <w:rsid w:val="00972531"/>
    <w:rsid w:val="00A81831"/>
    <w:rsid w:val="00CD6DF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62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72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972531"/>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2745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456F"/>
    <w:rPr>
      <w:rFonts w:ascii="Calibri" w:eastAsia="Calibri" w:hAnsi="Calibri" w:cs="Times New Roman"/>
    </w:rPr>
  </w:style>
  <w:style w:type="paragraph" w:styleId="Footer">
    <w:name w:val="footer"/>
    <w:basedOn w:val="Normal"/>
    <w:link w:val="FooterChar"/>
    <w:uiPriority w:val="99"/>
    <w:unhideWhenUsed/>
    <w:rsid w:val="002745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456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62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72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972531"/>
    <w:rPr>
      <w:rFonts w:ascii="Courier New" w:eastAsia="Times New Roman" w:hAnsi="Courier New" w:cs="Courier New"/>
      <w:sz w:val="20"/>
      <w:szCs w:val="20"/>
      <w:lang w:eastAsia="id-ID"/>
    </w:rPr>
  </w:style>
  <w:style w:type="paragraph" w:styleId="Header">
    <w:name w:val="header"/>
    <w:basedOn w:val="Normal"/>
    <w:link w:val="HeaderChar"/>
    <w:uiPriority w:val="99"/>
    <w:unhideWhenUsed/>
    <w:rsid w:val="002745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456F"/>
    <w:rPr>
      <w:rFonts w:ascii="Calibri" w:eastAsia="Calibri" w:hAnsi="Calibri" w:cs="Times New Roman"/>
    </w:rPr>
  </w:style>
  <w:style w:type="paragraph" w:styleId="Footer">
    <w:name w:val="footer"/>
    <w:basedOn w:val="Normal"/>
    <w:link w:val="FooterChar"/>
    <w:uiPriority w:val="99"/>
    <w:unhideWhenUsed/>
    <w:rsid w:val="002745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456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053847">
      <w:bodyDiv w:val="1"/>
      <w:marLeft w:val="0"/>
      <w:marRight w:val="0"/>
      <w:marTop w:val="0"/>
      <w:marBottom w:val="0"/>
      <w:divBdr>
        <w:top w:val="none" w:sz="0" w:space="0" w:color="auto"/>
        <w:left w:val="none" w:sz="0" w:space="0" w:color="auto"/>
        <w:bottom w:val="none" w:sz="0" w:space="0" w:color="auto"/>
        <w:right w:val="none" w:sz="0" w:space="0" w:color="auto"/>
      </w:divBdr>
    </w:div>
    <w:div w:id="1085688800">
      <w:bodyDiv w:val="1"/>
      <w:marLeft w:val="0"/>
      <w:marRight w:val="0"/>
      <w:marTop w:val="0"/>
      <w:marBottom w:val="0"/>
      <w:divBdr>
        <w:top w:val="none" w:sz="0" w:space="0" w:color="auto"/>
        <w:left w:val="none" w:sz="0" w:space="0" w:color="auto"/>
        <w:bottom w:val="none" w:sz="0" w:space="0" w:color="auto"/>
        <w:right w:val="none" w:sz="0" w:space="0" w:color="auto"/>
      </w:divBdr>
    </w:div>
    <w:div w:id="1343624433">
      <w:bodyDiv w:val="1"/>
      <w:marLeft w:val="0"/>
      <w:marRight w:val="0"/>
      <w:marTop w:val="0"/>
      <w:marBottom w:val="0"/>
      <w:divBdr>
        <w:top w:val="none" w:sz="0" w:space="0" w:color="auto"/>
        <w:left w:val="none" w:sz="0" w:space="0" w:color="auto"/>
        <w:bottom w:val="none" w:sz="0" w:space="0" w:color="auto"/>
        <w:right w:val="none" w:sz="0" w:space="0" w:color="auto"/>
      </w:divBdr>
      <w:divsChild>
        <w:div w:id="1606688545">
          <w:marLeft w:val="0"/>
          <w:marRight w:val="0"/>
          <w:marTop w:val="0"/>
          <w:marBottom w:val="0"/>
          <w:divBdr>
            <w:top w:val="none" w:sz="0" w:space="0" w:color="auto"/>
            <w:left w:val="none" w:sz="0" w:space="0" w:color="auto"/>
            <w:bottom w:val="none" w:sz="0" w:space="0" w:color="auto"/>
            <w:right w:val="none" w:sz="0" w:space="0" w:color="auto"/>
          </w:divBdr>
          <w:divsChild>
            <w:div w:id="1415082681">
              <w:marLeft w:val="0"/>
              <w:marRight w:val="0"/>
              <w:marTop w:val="0"/>
              <w:marBottom w:val="0"/>
              <w:divBdr>
                <w:top w:val="none" w:sz="0" w:space="0" w:color="auto"/>
                <w:left w:val="none" w:sz="0" w:space="0" w:color="auto"/>
                <w:bottom w:val="none" w:sz="0" w:space="0" w:color="auto"/>
                <w:right w:val="none" w:sz="0" w:space="0" w:color="auto"/>
              </w:divBdr>
              <w:divsChild>
                <w:div w:id="209886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97810">
      <w:bodyDiv w:val="1"/>
      <w:marLeft w:val="0"/>
      <w:marRight w:val="0"/>
      <w:marTop w:val="0"/>
      <w:marBottom w:val="0"/>
      <w:divBdr>
        <w:top w:val="none" w:sz="0" w:space="0" w:color="auto"/>
        <w:left w:val="none" w:sz="0" w:space="0" w:color="auto"/>
        <w:bottom w:val="none" w:sz="0" w:space="0" w:color="auto"/>
        <w:right w:val="none" w:sz="0" w:space="0" w:color="auto"/>
      </w:divBdr>
    </w:div>
    <w:div w:id="1531995764">
      <w:bodyDiv w:val="1"/>
      <w:marLeft w:val="0"/>
      <w:marRight w:val="0"/>
      <w:marTop w:val="0"/>
      <w:marBottom w:val="0"/>
      <w:divBdr>
        <w:top w:val="none" w:sz="0" w:space="0" w:color="auto"/>
        <w:left w:val="none" w:sz="0" w:space="0" w:color="auto"/>
        <w:bottom w:val="none" w:sz="0" w:space="0" w:color="auto"/>
        <w:right w:val="none" w:sz="0" w:space="0" w:color="auto"/>
      </w:divBdr>
      <w:divsChild>
        <w:div w:id="1215116911">
          <w:marLeft w:val="0"/>
          <w:marRight w:val="0"/>
          <w:marTop w:val="0"/>
          <w:marBottom w:val="0"/>
          <w:divBdr>
            <w:top w:val="none" w:sz="0" w:space="0" w:color="auto"/>
            <w:left w:val="none" w:sz="0" w:space="0" w:color="auto"/>
            <w:bottom w:val="none" w:sz="0" w:space="0" w:color="auto"/>
            <w:right w:val="none" w:sz="0" w:space="0" w:color="auto"/>
          </w:divBdr>
          <w:divsChild>
            <w:div w:id="816604743">
              <w:marLeft w:val="0"/>
              <w:marRight w:val="0"/>
              <w:marTop w:val="0"/>
              <w:marBottom w:val="0"/>
              <w:divBdr>
                <w:top w:val="none" w:sz="0" w:space="0" w:color="auto"/>
                <w:left w:val="none" w:sz="0" w:space="0" w:color="auto"/>
                <w:bottom w:val="none" w:sz="0" w:space="0" w:color="auto"/>
                <w:right w:val="none" w:sz="0" w:space="0" w:color="auto"/>
              </w:divBdr>
              <w:divsChild>
                <w:div w:id="36067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AKUNTING PELAPOR</dc:creator>
  <cp:keywords/>
  <dc:description/>
  <cp:lastModifiedBy>ismail - [2010]</cp:lastModifiedBy>
  <cp:revision>3</cp:revision>
  <dcterms:created xsi:type="dcterms:W3CDTF">2018-05-11T05:40:00Z</dcterms:created>
  <dcterms:modified xsi:type="dcterms:W3CDTF">2018-05-14T11:37:00Z</dcterms:modified>
</cp:coreProperties>
</file>