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7ED" w:rsidRDefault="008227ED" w:rsidP="00674E59">
      <w:pPr>
        <w:jc w:val="center"/>
        <w:rPr>
          <w:rFonts w:ascii="Times New Roman" w:hAnsi="Times New Roman" w:cs="Times New Roman"/>
          <w:b/>
          <w:lang w:val="id-ID"/>
        </w:rPr>
      </w:pPr>
      <w:r>
        <w:rPr>
          <w:rFonts w:ascii="Times New Roman" w:hAnsi="Times New Roman" w:cs="Times New Roman"/>
          <w:b/>
          <w:lang w:val="id-ID"/>
        </w:rPr>
        <w:t xml:space="preserve">ANALISIS </w:t>
      </w:r>
      <w:r w:rsidRPr="008227ED">
        <w:rPr>
          <w:rFonts w:ascii="Times New Roman" w:hAnsi="Times New Roman" w:cs="Times New Roman"/>
          <w:b/>
          <w:i/>
          <w:iCs/>
          <w:lang w:val="id-ID"/>
        </w:rPr>
        <w:t>STORE ATMOSPHERE</w:t>
      </w:r>
      <w:r>
        <w:rPr>
          <w:rFonts w:ascii="Times New Roman" w:hAnsi="Times New Roman" w:cs="Times New Roman"/>
          <w:b/>
          <w:lang w:val="id-ID"/>
        </w:rPr>
        <w:t xml:space="preserve"> TERHADAP KEPUTUSAN PEMBELIAN ULANG (STUDI KASUS PADA </w:t>
      </w:r>
      <w:r w:rsidRPr="008227ED">
        <w:rPr>
          <w:rFonts w:ascii="Times New Roman" w:hAnsi="Times New Roman" w:cs="Times New Roman"/>
          <w:b/>
          <w:i/>
          <w:iCs/>
          <w:lang w:val="id-ID"/>
        </w:rPr>
        <w:t>RESTO</w:t>
      </w:r>
      <w:r>
        <w:rPr>
          <w:rFonts w:ascii="Times New Roman" w:hAnsi="Times New Roman" w:cs="Times New Roman"/>
          <w:b/>
          <w:lang w:val="id-ID"/>
        </w:rPr>
        <w:t xml:space="preserve"> LEKKER 188 BANDUNG)</w:t>
      </w:r>
    </w:p>
    <w:p w:rsidR="00674E59" w:rsidRPr="008227ED" w:rsidRDefault="008227ED" w:rsidP="00674E59">
      <w:pPr>
        <w:jc w:val="center"/>
        <w:rPr>
          <w:rFonts w:ascii="Times New Roman" w:hAnsi="Times New Roman" w:cs="Times New Roman"/>
          <w:b/>
          <w:lang w:val="id-ID"/>
        </w:rPr>
      </w:pPr>
      <w:r>
        <w:rPr>
          <w:rFonts w:ascii="Times New Roman" w:hAnsi="Times New Roman" w:cs="Times New Roman"/>
          <w:b/>
        </w:rPr>
        <w:t>A</w:t>
      </w:r>
      <w:r>
        <w:rPr>
          <w:rFonts w:ascii="Times New Roman" w:hAnsi="Times New Roman" w:cs="Times New Roman"/>
          <w:b/>
          <w:lang w:val="id-ID"/>
        </w:rPr>
        <w:t>stri Wulandari</w:t>
      </w:r>
    </w:p>
    <w:p w:rsidR="00674E59" w:rsidRPr="00EB25FA" w:rsidRDefault="00674E59" w:rsidP="00EB25FA">
      <w:pPr>
        <w:spacing w:after="0"/>
        <w:jc w:val="center"/>
        <w:rPr>
          <w:rFonts w:ascii="Times New Roman" w:hAnsi="Times New Roman" w:cs="Times New Roman"/>
        </w:rPr>
      </w:pPr>
      <w:r w:rsidRPr="00EB25FA">
        <w:rPr>
          <w:rFonts w:ascii="Times New Roman" w:hAnsi="Times New Roman" w:cs="Times New Roman"/>
        </w:rPr>
        <w:t>S1 Manajemen</w:t>
      </w:r>
    </w:p>
    <w:p w:rsidR="00674E59" w:rsidRPr="00EB25FA" w:rsidRDefault="00674E59" w:rsidP="00EB25FA">
      <w:pPr>
        <w:spacing w:after="0"/>
        <w:jc w:val="center"/>
        <w:rPr>
          <w:rFonts w:ascii="Times New Roman" w:hAnsi="Times New Roman"/>
        </w:rPr>
      </w:pPr>
      <w:r w:rsidRPr="00EB25FA">
        <w:rPr>
          <w:rFonts w:ascii="Times New Roman" w:hAnsi="Times New Roman"/>
        </w:rPr>
        <w:t>Sekolah Tinggi Ilmu Ekonomi (STIE)</w:t>
      </w:r>
    </w:p>
    <w:p w:rsidR="00674E59" w:rsidRPr="00EB25FA" w:rsidRDefault="00674E59" w:rsidP="00EB25FA">
      <w:pPr>
        <w:spacing w:after="0"/>
        <w:jc w:val="center"/>
        <w:rPr>
          <w:rFonts w:ascii="Times New Roman" w:hAnsi="Times New Roman"/>
        </w:rPr>
      </w:pPr>
      <w:r w:rsidRPr="00EB25FA">
        <w:rPr>
          <w:rFonts w:ascii="Times New Roman" w:hAnsi="Times New Roman"/>
        </w:rPr>
        <w:t>Ekuitas</w:t>
      </w:r>
    </w:p>
    <w:p w:rsidR="00674E59" w:rsidRPr="00EB25FA" w:rsidRDefault="00674E59" w:rsidP="00674E59">
      <w:pPr>
        <w:spacing w:after="0"/>
        <w:jc w:val="center"/>
        <w:rPr>
          <w:rFonts w:ascii="Times New Roman" w:hAnsi="Times New Roman"/>
        </w:rPr>
      </w:pPr>
    </w:p>
    <w:p w:rsidR="00674E59" w:rsidRPr="00EB25FA" w:rsidRDefault="00674E59" w:rsidP="008227ED">
      <w:pPr>
        <w:spacing w:after="0"/>
        <w:jc w:val="center"/>
        <w:rPr>
          <w:rFonts w:ascii="Times New Roman" w:hAnsi="Times New Roman"/>
        </w:rPr>
      </w:pPr>
      <w:r w:rsidRPr="00EB25FA">
        <w:rPr>
          <w:rFonts w:ascii="Times New Roman" w:hAnsi="Times New Roman"/>
        </w:rPr>
        <w:t xml:space="preserve">E-mail : </w:t>
      </w:r>
      <w:hyperlink r:id="rId7" w:history="1">
        <w:r w:rsidR="008227ED" w:rsidRPr="00F62155">
          <w:rPr>
            <w:rStyle w:val="Hyperlink"/>
            <w:rFonts w:ascii="Times New Roman" w:hAnsi="Times New Roman"/>
          </w:rPr>
          <w:t>a</w:t>
        </w:r>
        <w:r w:rsidR="008227ED" w:rsidRPr="00F62155">
          <w:rPr>
            <w:rStyle w:val="Hyperlink"/>
            <w:rFonts w:ascii="Times New Roman" w:hAnsi="Times New Roman"/>
            <w:lang w:val="id-ID"/>
          </w:rPr>
          <w:t>striwulandari38@gmail.com</w:t>
        </w:r>
      </w:hyperlink>
    </w:p>
    <w:p w:rsidR="00674E59" w:rsidRPr="00EB25FA" w:rsidRDefault="00674E59" w:rsidP="00674E59">
      <w:pPr>
        <w:spacing w:after="0"/>
        <w:jc w:val="center"/>
        <w:rPr>
          <w:rFonts w:ascii="Times New Roman" w:hAnsi="Times New Roman"/>
        </w:rPr>
      </w:pPr>
    </w:p>
    <w:p w:rsidR="008227ED" w:rsidRPr="008227ED" w:rsidRDefault="008227ED" w:rsidP="008227ED">
      <w:pPr>
        <w:spacing w:after="0" w:line="360" w:lineRule="auto"/>
        <w:jc w:val="center"/>
        <w:rPr>
          <w:rFonts w:ascii="Times New Roman" w:hAnsi="Times New Roman" w:cs="Times New Roman"/>
          <w:b/>
          <w:i/>
          <w:lang w:val="id-ID"/>
        </w:rPr>
      </w:pPr>
      <w:r w:rsidRPr="008227ED">
        <w:rPr>
          <w:rFonts w:ascii="Times New Roman" w:hAnsi="Times New Roman" w:cs="Times New Roman"/>
          <w:b/>
          <w:i/>
        </w:rPr>
        <w:t>ABSTRACT</w:t>
      </w:r>
    </w:p>
    <w:p w:rsidR="008227ED" w:rsidRPr="008227ED" w:rsidRDefault="008227ED" w:rsidP="008227ED">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lang w:val="id-ID"/>
        </w:rPr>
      </w:pPr>
      <w:r w:rsidRPr="008227ED">
        <w:rPr>
          <w:rFonts w:ascii="Times New Roman" w:eastAsia="Times New Roman" w:hAnsi="Times New Roman" w:cs="Times New Roman"/>
          <w:i/>
          <w:color w:val="212121"/>
        </w:rPr>
        <w:tab/>
        <w:t xml:space="preserve">Lekker 188 is a </w:t>
      </w:r>
      <w:r w:rsidRPr="008227ED">
        <w:rPr>
          <w:rFonts w:ascii="Times New Roman" w:eastAsia="Times New Roman" w:hAnsi="Times New Roman" w:cs="Times New Roman"/>
          <w:i/>
          <w:color w:val="212121"/>
          <w:lang w:val="id-ID"/>
        </w:rPr>
        <w:t>f</w:t>
      </w:r>
      <w:r w:rsidRPr="008227ED">
        <w:rPr>
          <w:rFonts w:ascii="Times New Roman" w:eastAsia="Times New Roman" w:hAnsi="Times New Roman" w:cs="Times New Roman"/>
          <w:i/>
          <w:color w:val="212121"/>
        </w:rPr>
        <w:t xml:space="preserve">ood </w:t>
      </w:r>
      <w:r w:rsidRPr="008227ED">
        <w:rPr>
          <w:rFonts w:ascii="Times New Roman" w:eastAsia="Times New Roman" w:hAnsi="Times New Roman" w:cs="Times New Roman"/>
          <w:i/>
          <w:color w:val="212121"/>
          <w:lang w:val="id-ID"/>
        </w:rPr>
        <w:t>h</w:t>
      </w:r>
      <w:r w:rsidRPr="008227ED">
        <w:rPr>
          <w:rFonts w:ascii="Times New Roman" w:eastAsia="Times New Roman" w:hAnsi="Times New Roman" w:cs="Times New Roman"/>
          <w:i/>
          <w:color w:val="212121"/>
        </w:rPr>
        <w:t xml:space="preserve">ub and </w:t>
      </w:r>
      <w:r w:rsidRPr="008227ED">
        <w:rPr>
          <w:rFonts w:ascii="Times New Roman" w:eastAsia="Times New Roman" w:hAnsi="Times New Roman" w:cs="Times New Roman"/>
          <w:i/>
          <w:color w:val="212121"/>
          <w:lang w:val="id-ID"/>
        </w:rPr>
        <w:t>c</w:t>
      </w:r>
      <w:r w:rsidRPr="008227ED">
        <w:rPr>
          <w:rFonts w:ascii="Times New Roman" w:eastAsia="Times New Roman" w:hAnsi="Times New Roman" w:cs="Times New Roman"/>
          <w:i/>
          <w:color w:val="212121"/>
        </w:rPr>
        <w:t xml:space="preserve">offee </w:t>
      </w:r>
      <w:r w:rsidRPr="008227ED">
        <w:rPr>
          <w:rFonts w:ascii="Times New Roman" w:eastAsia="Times New Roman" w:hAnsi="Times New Roman" w:cs="Times New Roman"/>
          <w:i/>
          <w:color w:val="212121"/>
          <w:lang w:val="id-ID"/>
        </w:rPr>
        <w:t>s</w:t>
      </w:r>
      <w:r w:rsidRPr="008227ED">
        <w:rPr>
          <w:rFonts w:ascii="Times New Roman" w:eastAsia="Times New Roman" w:hAnsi="Times New Roman" w:cs="Times New Roman"/>
          <w:i/>
          <w:color w:val="212121"/>
        </w:rPr>
        <w:t xml:space="preserve">hop located downtown. Lekker 188 also became the pioneer of the first </w:t>
      </w:r>
      <w:r w:rsidRPr="008227ED">
        <w:rPr>
          <w:rFonts w:ascii="Times New Roman" w:eastAsia="Times New Roman" w:hAnsi="Times New Roman" w:cs="Times New Roman"/>
          <w:i/>
          <w:color w:val="212121"/>
          <w:lang w:val="id-ID"/>
        </w:rPr>
        <w:t>h</w:t>
      </w:r>
      <w:r w:rsidRPr="008227ED">
        <w:rPr>
          <w:rFonts w:ascii="Times New Roman" w:eastAsia="Times New Roman" w:hAnsi="Times New Roman" w:cs="Times New Roman"/>
          <w:i/>
          <w:color w:val="212121"/>
        </w:rPr>
        <w:t xml:space="preserve">eritage </w:t>
      </w:r>
      <w:r w:rsidRPr="008227ED">
        <w:rPr>
          <w:rFonts w:ascii="Times New Roman" w:eastAsia="Times New Roman" w:hAnsi="Times New Roman" w:cs="Times New Roman"/>
          <w:i/>
          <w:color w:val="212121"/>
          <w:lang w:val="id-ID"/>
        </w:rPr>
        <w:t>c</w:t>
      </w:r>
      <w:r w:rsidRPr="008227ED">
        <w:rPr>
          <w:rFonts w:ascii="Times New Roman" w:eastAsia="Times New Roman" w:hAnsi="Times New Roman" w:cs="Times New Roman"/>
          <w:i/>
          <w:color w:val="212121"/>
        </w:rPr>
        <w:t xml:space="preserve">offee </w:t>
      </w:r>
      <w:r w:rsidRPr="008227ED">
        <w:rPr>
          <w:rFonts w:ascii="Times New Roman" w:eastAsia="Times New Roman" w:hAnsi="Times New Roman" w:cs="Times New Roman"/>
          <w:i/>
          <w:color w:val="212121"/>
          <w:lang w:val="id-ID"/>
        </w:rPr>
        <w:t>s</w:t>
      </w:r>
      <w:r w:rsidRPr="008227ED">
        <w:rPr>
          <w:rFonts w:ascii="Times New Roman" w:eastAsia="Times New Roman" w:hAnsi="Times New Roman" w:cs="Times New Roman"/>
          <w:i/>
          <w:color w:val="212121"/>
        </w:rPr>
        <w:t xml:space="preserve">hop in Bandung with </w:t>
      </w:r>
      <w:r w:rsidRPr="008227ED">
        <w:rPr>
          <w:rFonts w:ascii="Times New Roman" w:eastAsia="Times New Roman" w:hAnsi="Times New Roman" w:cs="Times New Roman"/>
          <w:i/>
          <w:color w:val="212121"/>
          <w:lang w:val="id-ID"/>
        </w:rPr>
        <w:t>c</w:t>
      </w:r>
      <w:r w:rsidRPr="008227ED">
        <w:rPr>
          <w:rFonts w:ascii="Times New Roman" w:eastAsia="Times New Roman" w:hAnsi="Times New Roman" w:cs="Times New Roman"/>
          <w:i/>
          <w:color w:val="212121"/>
        </w:rPr>
        <w:t xml:space="preserve">lassic </w:t>
      </w:r>
      <w:r w:rsidRPr="008227ED">
        <w:rPr>
          <w:rFonts w:ascii="Times New Roman" w:eastAsia="Times New Roman" w:hAnsi="Times New Roman" w:cs="Times New Roman"/>
          <w:i/>
          <w:color w:val="212121"/>
          <w:lang w:val="id-ID"/>
        </w:rPr>
        <w:t>v</w:t>
      </w:r>
      <w:r w:rsidRPr="008227ED">
        <w:rPr>
          <w:rFonts w:ascii="Times New Roman" w:eastAsia="Times New Roman" w:hAnsi="Times New Roman" w:cs="Times New Roman"/>
          <w:i/>
          <w:color w:val="212121"/>
        </w:rPr>
        <w:t>intage concept, which presents a classic atmosphere and cooperates with a number of tenants that serve various menus. Currently the competition in the culinary field is increasing, with the more increasing of new entrepreneurs in the culinary field that prioritizes new and different concepts. This also had an impact on the amount of consumers who visited the Resto Lekker 188, that shown based on visitor data Lekker 188 in 2017 has decreased.</w:t>
      </w:r>
    </w:p>
    <w:p w:rsidR="008227ED" w:rsidRPr="008227ED" w:rsidRDefault="008227ED" w:rsidP="008227ED">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lang w:val="id-ID"/>
        </w:rPr>
      </w:pPr>
      <w:r w:rsidRPr="008227ED">
        <w:rPr>
          <w:rFonts w:ascii="Times New Roman" w:eastAsia="Times New Roman" w:hAnsi="Times New Roman" w:cs="Times New Roman"/>
          <w:i/>
          <w:color w:val="212121"/>
          <w:lang w:val="id-ID"/>
        </w:rPr>
        <w:tab/>
        <w:t>The purpose of this research is to analyze influence of store atmosphere to  repurchase decision at Resto Lekker 188. The methods used in this research is descriptive and verifikatif methods. The data collected by questionnaire and interview technique. The respondens in this study are 100 consumer of Resto Lekker 188. The design hypothesis testing using simple linear regression analysis.</w:t>
      </w:r>
    </w:p>
    <w:p w:rsidR="008227ED" w:rsidRPr="008227ED" w:rsidRDefault="008227ED" w:rsidP="008227ED">
      <w:pPr>
        <w:spacing w:after="0" w:line="240" w:lineRule="auto"/>
        <w:ind w:firstLine="720"/>
        <w:jc w:val="both"/>
        <w:rPr>
          <w:rFonts w:ascii="Times New Roman" w:hAnsi="Times New Roman" w:cs="Times New Roman"/>
          <w:i/>
          <w:lang w:val="id-ID"/>
        </w:rPr>
      </w:pPr>
      <w:r w:rsidRPr="008227ED">
        <w:rPr>
          <w:rFonts w:ascii="Times New Roman" w:hAnsi="Times New Roman" w:cs="Times New Roman"/>
          <w:i/>
        </w:rPr>
        <w:t xml:space="preserve">The results showed that the calculation of the coefficient of determination and total influence using simple linear regression analysis of </w:t>
      </w:r>
      <w:r w:rsidRPr="008227ED">
        <w:rPr>
          <w:rFonts w:ascii="Times New Roman" w:hAnsi="Times New Roman" w:cs="Times New Roman"/>
          <w:i/>
          <w:lang w:val="id-ID"/>
        </w:rPr>
        <w:t>31</w:t>
      </w:r>
      <w:r w:rsidRPr="008227ED">
        <w:rPr>
          <w:rFonts w:ascii="Times New Roman" w:hAnsi="Times New Roman" w:cs="Times New Roman"/>
          <w:i/>
        </w:rPr>
        <w:t>,</w:t>
      </w:r>
      <w:r w:rsidRPr="008227ED">
        <w:rPr>
          <w:rFonts w:ascii="Times New Roman" w:hAnsi="Times New Roman" w:cs="Times New Roman"/>
          <w:i/>
          <w:lang w:val="id-ID"/>
        </w:rPr>
        <w:t>9</w:t>
      </w:r>
      <w:r w:rsidRPr="008227ED">
        <w:rPr>
          <w:rFonts w:ascii="Times New Roman" w:hAnsi="Times New Roman" w:cs="Times New Roman"/>
          <w:i/>
        </w:rPr>
        <w:t xml:space="preserve">% means a </w:t>
      </w:r>
      <w:r w:rsidRPr="008227ED">
        <w:rPr>
          <w:rFonts w:ascii="Times New Roman" w:hAnsi="Times New Roman" w:cs="Times New Roman"/>
          <w:i/>
          <w:lang w:val="id-ID"/>
        </w:rPr>
        <w:t xml:space="preserve">store atmosphere </w:t>
      </w:r>
      <w:r w:rsidRPr="008227ED">
        <w:rPr>
          <w:rFonts w:ascii="Times New Roman" w:hAnsi="Times New Roman" w:cs="Times New Roman"/>
          <w:i/>
        </w:rPr>
        <w:t xml:space="preserve">has a contribution of </w:t>
      </w:r>
      <w:r w:rsidRPr="008227ED">
        <w:rPr>
          <w:rFonts w:ascii="Times New Roman" w:hAnsi="Times New Roman" w:cs="Times New Roman"/>
          <w:i/>
          <w:lang w:val="id-ID"/>
        </w:rPr>
        <w:t>31</w:t>
      </w:r>
      <w:r w:rsidRPr="008227ED">
        <w:rPr>
          <w:rFonts w:ascii="Times New Roman" w:hAnsi="Times New Roman" w:cs="Times New Roman"/>
          <w:i/>
        </w:rPr>
        <w:t>,</w:t>
      </w:r>
      <w:r w:rsidRPr="008227ED">
        <w:rPr>
          <w:rFonts w:ascii="Times New Roman" w:hAnsi="Times New Roman" w:cs="Times New Roman"/>
          <w:i/>
          <w:lang w:val="id-ID"/>
        </w:rPr>
        <w:t>9</w:t>
      </w:r>
      <w:r w:rsidRPr="008227ED">
        <w:rPr>
          <w:rFonts w:ascii="Times New Roman" w:hAnsi="Times New Roman" w:cs="Times New Roman"/>
          <w:i/>
        </w:rPr>
        <w:t>% to re</w:t>
      </w:r>
      <w:r w:rsidRPr="008227ED">
        <w:rPr>
          <w:rFonts w:ascii="Times New Roman" w:hAnsi="Times New Roman" w:cs="Times New Roman"/>
          <w:i/>
          <w:lang w:val="id-ID"/>
        </w:rPr>
        <w:t>purchase decision</w:t>
      </w:r>
      <w:r w:rsidRPr="008227ED">
        <w:rPr>
          <w:rFonts w:ascii="Times New Roman" w:hAnsi="Times New Roman" w:cs="Times New Roman"/>
          <w:i/>
        </w:rPr>
        <w:t xml:space="preserve">, the remainder of </w:t>
      </w:r>
      <w:r w:rsidRPr="008227ED">
        <w:rPr>
          <w:rFonts w:ascii="Times New Roman" w:hAnsi="Times New Roman" w:cs="Times New Roman"/>
          <w:i/>
          <w:lang w:val="id-ID"/>
        </w:rPr>
        <w:t>68,1</w:t>
      </w:r>
      <w:r w:rsidRPr="008227ED">
        <w:rPr>
          <w:rFonts w:ascii="Times New Roman" w:hAnsi="Times New Roman" w:cs="Times New Roman"/>
          <w:i/>
        </w:rPr>
        <w:t xml:space="preserve">% influenced by other variables not examined, while the hypothesis test of </w:t>
      </w:r>
      <w:r w:rsidRPr="008227ED">
        <w:rPr>
          <w:rFonts w:ascii="Times New Roman" w:hAnsi="Times New Roman" w:cs="Times New Roman"/>
          <w:i/>
          <w:lang w:val="id-ID"/>
        </w:rPr>
        <w:t>6,774</w:t>
      </w:r>
      <w:r w:rsidRPr="008227ED">
        <w:rPr>
          <w:rFonts w:ascii="Times New Roman" w:hAnsi="Times New Roman" w:cs="Times New Roman"/>
          <w:i/>
        </w:rPr>
        <w:t xml:space="preserve"> t-test. The results of the analysis of hypothesis testingis there is a positive influence between </w:t>
      </w:r>
      <w:r w:rsidRPr="008227ED">
        <w:rPr>
          <w:rFonts w:ascii="Times New Roman" w:hAnsi="Times New Roman" w:cs="Times New Roman"/>
          <w:i/>
          <w:lang w:val="id-ID"/>
        </w:rPr>
        <w:t xml:space="preserve">store atmosphere </w:t>
      </w:r>
      <w:r w:rsidRPr="008227ED">
        <w:rPr>
          <w:rFonts w:ascii="Times New Roman" w:hAnsi="Times New Roman" w:cs="Times New Roman"/>
          <w:i/>
        </w:rPr>
        <w:t>to r</w:t>
      </w:r>
      <w:r w:rsidRPr="008227ED">
        <w:rPr>
          <w:rFonts w:ascii="Times New Roman" w:hAnsi="Times New Roman" w:cs="Times New Roman"/>
          <w:i/>
          <w:lang w:val="id-ID"/>
        </w:rPr>
        <w:t>epurchase decision</w:t>
      </w:r>
      <w:r w:rsidRPr="008227ED">
        <w:rPr>
          <w:rFonts w:ascii="Times New Roman" w:hAnsi="Times New Roman" w:cs="Times New Roman"/>
          <w:i/>
        </w:rPr>
        <w:t>.</w:t>
      </w:r>
    </w:p>
    <w:p w:rsidR="008227ED" w:rsidRPr="008227ED" w:rsidRDefault="008227ED" w:rsidP="008227ED">
      <w:pPr>
        <w:spacing w:after="0" w:line="240" w:lineRule="auto"/>
        <w:ind w:firstLine="720"/>
        <w:jc w:val="both"/>
        <w:rPr>
          <w:rFonts w:ascii="Times New Roman" w:hAnsi="Times New Roman" w:cs="Times New Roman"/>
          <w:i/>
          <w:lang w:val="id-ID"/>
        </w:rPr>
      </w:pPr>
    </w:p>
    <w:p w:rsidR="008227ED" w:rsidRPr="008227ED" w:rsidRDefault="008227ED" w:rsidP="008227ED">
      <w:pPr>
        <w:spacing w:after="0" w:line="240" w:lineRule="auto"/>
        <w:ind w:firstLine="720"/>
        <w:jc w:val="both"/>
        <w:rPr>
          <w:rFonts w:ascii="Times New Roman" w:hAnsi="Times New Roman" w:cs="Times New Roman"/>
          <w:bCs/>
          <w:i/>
          <w:lang w:val="id-ID"/>
        </w:rPr>
      </w:pPr>
    </w:p>
    <w:p w:rsidR="008227ED" w:rsidRPr="008227ED" w:rsidRDefault="008227ED" w:rsidP="008227ED">
      <w:pPr>
        <w:spacing w:after="0" w:line="360" w:lineRule="auto"/>
        <w:jc w:val="both"/>
        <w:rPr>
          <w:rFonts w:ascii="Times New Roman" w:hAnsi="Times New Roman" w:cs="Times New Roman"/>
          <w:bCs/>
          <w:i/>
        </w:rPr>
      </w:pPr>
      <w:r w:rsidRPr="008227ED">
        <w:rPr>
          <w:rFonts w:ascii="Times New Roman" w:hAnsi="Times New Roman" w:cs="Times New Roman"/>
          <w:bCs/>
          <w:i/>
        </w:rPr>
        <w:t>Keywords:</w:t>
      </w:r>
      <w:r w:rsidRPr="008227ED">
        <w:rPr>
          <w:rFonts w:ascii="Times New Roman" w:hAnsi="Times New Roman" w:cs="Times New Roman"/>
          <w:bCs/>
          <w:i/>
          <w:lang w:val="id-ID"/>
        </w:rPr>
        <w:t xml:space="preserve"> Store Atmosphere</w:t>
      </w:r>
      <w:r w:rsidR="00CC566C">
        <w:rPr>
          <w:rFonts w:ascii="Times New Roman" w:hAnsi="Times New Roman" w:cs="Times New Roman"/>
          <w:bCs/>
          <w:i/>
          <w:lang w:val="id-ID"/>
        </w:rPr>
        <w:t>,</w:t>
      </w:r>
      <w:r w:rsidRPr="008227ED">
        <w:rPr>
          <w:rFonts w:ascii="Times New Roman" w:hAnsi="Times New Roman" w:cs="Times New Roman"/>
          <w:bCs/>
          <w:i/>
        </w:rPr>
        <w:t xml:space="preserve"> Re</w:t>
      </w:r>
      <w:r w:rsidRPr="008227ED">
        <w:rPr>
          <w:rFonts w:ascii="Times New Roman" w:hAnsi="Times New Roman" w:cs="Times New Roman"/>
          <w:bCs/>
          <w:i/>
          <w:lang w:val="id-ID"/>
        </w:rPr>
        <w:t>purchase Decis</w:t>
      </w:r>
      <w:r w:rsidRPr="008227ED">
        <w:rPr>
          <w:rFonts w:ascii="Times New Roman" w:hAnsi="Times New Roman" w:cs="Times New Roman"/>
          <w:bCs/>
          <w:i/>
        </w:rPr>
        <w:t>ion</w:t>
      </w:r>
    </w:p>
    <w:p w:rsidR="00674E59" w:rsidRPr="00EB25FA" w:rsidRDefault="00674E59" w:rsidP="00674E59">
      <w:pPr>
        <w:spacing w:after="0"/>
        <w:jc w:val="center"/>
        <w:rPr>
          <w:rFonts w:ascii="Times New Roman" w:hAnsi="Times New Roman"/>
        </w:rPr>
      </w:pPr>
    </w:p>
    <w:p w:rsidR="00D22D23" w:rsidRPr="00EB25FA" w:rsidRDefault="00D22D23" w:rsidP="00674E59">
      <w:pPr>
        <w:rPr>
          <w:rFonts w:ascii="Times New Roman" w:hAnsi="Times New Roman" w:cs="Times New Roman"/>
        </w:rPr>
      </w:pPr>
    </w:p>
    <w:p w:rsidR="00674E59" w:rsidRPr="00EB25FA" w:rsidRDefault="00674E59" w:rsidP="00674E59">
      <w:pPr>
        <w:rPr>
          <w:rFonts w:ascii="Times New Roman" w:hAnsi="Times New Roman" w:cs="Times New Roman"/>
          <w:b/>
        </w:rPr>
      </w:pPr>
      <w:r w:rsidRPr="00EB25FA">
        <w:rPr>
          <w:rFonts w:ascii="Times New Roman" w:hAnsi="Times New Roman" w:cs="Times New Roman"/>
          <w:b/>
        </w:rPr>
        <w:t>PENDAHULUAN</w:t>
      </w:r>
    </w:p>
    <w:p w:rsidR="00674E59" w:rsidRPr="00EB25FA" w:rsidRDefault="00674E59" w:rsidP="00D22D23">
      <w:pPr>
        <w:spacing w:after="0"/>
        <w:jc w:val="both"/>
        <w:rPr>
          <w:rFonts w:ascii="Times New Roman" w:hAnsi="Times New Roman" w:cs="Times New Roman"/>
          <w:b/>
        </w:rPr>
      </w:pPr>
      <w:r w:rsidRPr="00EB25FA">
        <w:rPr>
          <w:rFonts w:ascii="Times New Roman" w:hAnsi="Times New Roman" w:cs="Times New Roman"/>
          <w:b/>
        </w:rPr>
        <w:t>Latar Belakang Masalah</w:t>
      </w:r>
    </w:p>
    <w:p w:rsidR="00CC566C" w:rsidRPr="00CC566C" w:rsidRDefault="00CC566C" w:rsidP="00CC566C">
      <w:pPr>
        <w:spacing w:after="0" w:line="240" w:lineRule="auto"/>
        <w:ind w:firstLine="720"/>
        <w:jc w:val="both"/>
        <w:rPr>
          <w:rFonts w:asciiTheme="majorBidi" w:hAnsiTheme="majorBidi" w:cstheme="majorBidi"/>
        </w:rPr>
      </w:pPr>
      <w:r w:rsidRPr="00CC566C">
        <w:rPr>
          <w:rFonts w:asciiTheme="majorBidi" w:eastAsia="Times New Roman" w:hAnsiTheme="majorBidi" w:cstheme="majorBidi"/>
          <w:lang w:eastAsia="id-ID"/>
        </w:rPr>
        <w:t xml:space="preserve">Industri kuliner di Indonesia, merupakan sektor yang strategis bagi perkembangan ekonomi Indonesia. Kuliner bukan lagi produk konsumsi untuk memenuhi kebutuhan biologis manusia semata, saat ini menjadi sebuah gaya hidup baru di kalangan masyarakat. Pertumbuhan kuliner sangat berkembang pesat, semakin diminati oleh masyarakat, semakin kreatif, dan inovatif. Data dari Badan Pusat Statistik (BPS) menyatakan bahwa pertumbuhan industri makanan dan minuman di Indonesia mencapai angka 8,07% pada tahun 2016 dan 9,46% pada tahun 2017. </w:t>
      </w:r>
      <w:r w:rsidRPr="00CC566C">
        <w:rPr>
          <w:rFonts w:asciiTheme="majorBidi" w:hAnsiTheme="majorBidi" w:cstheme="majorBidi"/>
        </w:rPr>
        <w:t>Hal ini menunjukkan bahwa sektor industri makanan dan minuman mempunyai peran yang cukup besar dalam pertumbuhan ekonomi di Indonesia.</w:t>
      </w:r>
    </w:p>
    <w:p w:rsidR="00CC566C" w:rsidRPr="00CC566C" w:rsidRDefault="00CC566C" w:rsidP="00E53884">
      <w:pPr>
        <w:spacing w:after="0" w:line="240" w:lineRule="auto"/>
        <w:ind w:firstLine="720"/>
        <w:jc w:val="both"/>
        <w:rPr>
          <w:rFonts w:asciiTheme="majorBidi" w:hAnsiTheme="majorBidi" w:cstheme="majorBidi"/>
          <w:lang w:val="id-ID"/>
        </w:rPr>
      </w:pPr>
      <w:r w:rsidRPr="00CC566C">
        <w:rPr>
          <w:rFonts w:asciiTheme="majorBidi" w:hAnsiTheme="majorBidi" w:cstheme="majorBidi"/>
        </w:rPr>
        <w:t xml:space="preserve">Kota Bandung sebagai kota tujuan wisata khususnya di daerah jawa barat ini memiliki daya tarik tersendiri bagi wisatawan lokal maupun mancanegara, bukan hanya terkenal karena wisata alam dan </w:t>
      </w:r>
      <w:r w:rsidRPr="00CC566C">
        <w:rPr>
          <w:rFonts w:asciiTheme="majorBidi" w:hAnsiTheme="majorBidi" w:cstheme="majorBidi"/>
          <w:i/>
          <w:iCs/>
        </w:rPr>
        <w:t>fashion</w:t>
      </w:r>
      <w:r w:rsidRPr="00CC566C">
        <w:rPr>
          <w:rFonts w:asciiTheme="majorBidi" w:hAnsiTheme="majorBidi" w:cstheme="majorBidi"/>
        </w:rPr>
        <w:t xml:space="preserve"> nya saja tetapi kota bandung pun terkenal dengan wisata kulinernya</w:t>
      </w:r>
      <w:r w:rsidRPr="00CC566C">
        <w:rPr>
          <w:rFonts w:asciiTheme="majorBidi" w:hAnsiTheme="majorBidi" w:cstheme="majorBidi"/>
          <w:lang w:val="id-ID"/>
        </w:rPr>
        <w:t xml:space="preserve">. </w:t>
      </w:r>
      <w:r w:rsidR="00E53884">
        <w:rPr>
          <w:rFonts w:asciiTheme="majorBidi" w:hAnsiTheme="majorBidi" w:cstheme="majorBidi"/>
          <w:lang w:val="id-ID"/>
        </w:rPr>
        <w:t>B</w:t>
      </w:r>
      <w:r w:rsidR="00E53884" w:rsidRPr="00E53884">
        <w:rPr>
          <w:rFonts w:asciiTheme="majorBidi" w:hAnsiTheme="majorBidi" w:cstheme="majorBidi"/>
        </w:rPr>
        <w:t xml:space="preserve">isinis yang sedang mengalami persaingan ketat dan sedang mengalami pertumbuhan yaitu </w:t>
      </w:r>
      <w:r w:rsidR="00E53884" w:rsidRPr="00E53884">
        <w:rPr>
          <w:rFonts w:asciiTheme="majorBidi" w:hAnsiTheme="majorBidi" w:cstheme="majorBidi"/>
        </w:rPr>
        <w:lastRenderedPageBreak/>
        <w:t>restoran, karena kota Bandung terkenal dengan destinasi wisata khususnya di bidang kuliner, maka banyak pengusaha baru di bidang kuliner khususnya restoran yang semakin banyak bermunculan. Restoran yang semakin banyak di kota Bandung ini membuat persaingan di bidang kuliner semakin ketat</w:t>
      </w:r>
      <w:r w:rsidR="00E53884">
        <w:rPr>
          <w:rFonts w:asciiTheme="majorBidi" w:hAnsiTheme="majorBidi" w:cstheme="majorBidi"/>
          <w:lang w:val="id-ID"/>
        </w:rPr>
        <w:t>.</w:t>
      </w:r>
      <w:r w:rsidR="00E53884">
        <w:rPr>
          <w:rFonts w:ascii="Times New Roman" w:eastAsia="Times New Roman" w:hAnsi="Times New Roman"/>
          <w:lang w:val="id-ID"/>
        </w:rPr>
        <w:t xml:space="preserve"> S</w:t>
      </w:r>
      <w:r w:rsidRPr="00CC566C">
        <w:rPr>
          <w:rFonts w:ascii="Times New Roman" w:eastAsia="Times New Roman" w:hAnsi="Times New Roman"/>
          <w:lang w:val="id-ID"/>
        </w:rPr>
        <w:t xml:space="preserve">eiring dengan berkembangnya zaman </w:t>
      </w:r>
      <w:r w:rsidR="0004759D">
        <w:rPr>
          <w:rFonts w:asciiTheme="majorBidi" w:hAnsiTheme="majorBidi" w:cstheme="majorBidi"/>
          <w:lang w:val="id-ID"/>
        </w:rPr>
        <w:t>r</w:t>
      </w:r>
      <w:r w:rsidRPr="00CC566C">
        <w:rPr>
          <w:rFonts w:asciiTheme="majorBidi" w:hAnsiTheme="majorBidi" w:cstheme="majorBidi"/>
        </w:rPr>
        <w:t>estoran yang dulunya cenderung di anggap tempat makan besar yang formal, tidak terdapat hiburan, serta dipenuhi berbagai macam makan berat, kini telah berkembang dan memiliki berbagai macam pilihan dan konsep</w:t>
      </w:r>
      <w:r w:rsidRPr="00CC566C">
        <w:rPr>
          <w:rFonts w:asciiTheme="majorBidi" w:hAnsiTheme="majorBidi" w:cstheme="majorBidi"/>
          <w:lang w:val="id-ID"/>
        </w:rPr>
        <w:t xml:space="preserve">, salah satu </w:t>
      </w:r>
      <w:r w:rsidRPr="004D7FF7">
        <w:rPr>
          <w:rFonts w:asciiTheme="majorBidi" w:hAnsiTheme="majorBidi" w:cstheme="majorBidi"/>
          <w:i/>
          <w:iCs/>
          <w:lang w:val="id-ID"/>
        </w:rPr>
        <w:t>resto</w:t>
      </w:r>
      <w:r w:rsidRPr="00CC566C">
        <w:rPr>
          <w:rFonts w:asciiTheme="majorBidi" w:hAnsiTheme="majorBidi" w:cstheme="majorBidi"/>
          <w:lang w:val="id-ID"/>
        </w:rPr>
        <w:t xml:space="preserve"> yang memiliki</w:t>
      </w:r>
      <w:r>
        <w:rPr>
          <w:rFonts w:asciiTheme="majorBidi" w:hAnsiTheme="majorBidi" w:cstheme="majorBidi"/>
          <w:lang w:val="id-ID"/>
        </w:rPr>
        <w:t xml:space="preserve"> konsep di kota bandung yaitu</w:t>
      </w:r>
      <w:r w:rsidRPr="004D7FF7">
        <w:rPr>
          <w:rFonts w:asciiTheme="majorBidi" w:hAnsiTheme="majorBidi" w:cstheme="majorBidi"/>
          <w:i/>
          <w:iCs/>
          <w:lang w:val="id-ID"/>
        </w:rPr>
        <w:t xml:space="preserve"> Resto</w:t>
      </w:r>
      <w:r>
        <w:rPr>
          <w:rFonts w:asciiTheme="majorBidi" w:hAnsiTheme="majorBidi" w:cstheme="majorBidi"/>
          <w:lang w:val="id-ID"/>
        </w:rPr>
        <w:t xml:space="preserve"> Lekker 188 Bandung.</w:t>
      </w:r>
    </w:p>
    <w:p w:rsidR="0004759D" w:rsidRPr="00364BB3" w:rsidRDefault="00674E59" w:rsidP="00364BB3">
      <w:pPr>
        <w:spacing w:after="0" w:line="240" w:lineRule="auto"/>
        <w:ind w:firstLine="720"/>
        <w:jc w:val="both"/>
        <w:rPr>
          <w:rFonts w:asciiTheme="majorBidi" w:hAnsiTheme="majorBidi" w:cstheme="majorBidi"/>
        </w:rPr>
      </w:pPr>
      <w:r w:rsidRPr="00364BB3">
        <w:rPr>
          <w:rFonts w:ascii="Times New Roman" w:eastAsia="Times New Roman" w:hAnsi="Times New Roman"/>
          <w:lang w:val="id-ID"/>
        </w:rPr>
        <w:t>Berdasarkan</w:t>
      </w:r>
      <w:r w:rsidR="001B5EDC" w:rsidRPr="00364BB3">
        <w:rPr>
          <w:rFonts w:ascii="Times New Roman" w:eastAsia="Times New Roman" w:hAnsi="Times New Roman"/>
          <w:lang w:val="id-ID"/>
        </w:rPr>
        <w:t xml:space="preserve"> pra survey dan</w:t>
      </w:r>
      <w:r w:rsidRPr="00364BB3">
        <w:rPr>
          <w:rFonts w:ascii="Times New Roman" w:eastAsia="Times New Roman" w:hAnsi="Times New Roman"/>
          <w:lang w:val="id-ID"/>
        </w:rPr>
        <w:t xml:space="preserve"> dat</w:t>
      </w:r>
      <w:r w:rsidR="004D7FF7" w:rsidRPr="00364BB3">
        <w:rPr>
          <w:rFonts w:ascii="Times New Roman" w:eastAsia="Times New Roman" w:hAnsi="Times New Roman"/>
          <w:lang w:val="id-ID"/>
        </w:rPr>
        <w:t>a kunjungan</w:t>
      </w:r>
      <w:r w:rsidR="001B5EDC" w:rsidRPr="00364BB3">
        <w:rPr>
          <w:rFonts w:ascii="Times New Roman" w:eastAsia="Times New Roman" w:hAnsi="Times New Roman"/>
          <w:lang w:val="id-ID"/>
        </w:rPr>
        <w:t xml:space="preserve"> konsumen</w:t>
      </w:r>
      <w:r w:rsidR="004D7FF7" w:rsidRPr="00364BB3">
        <w:rPr>
          <w:rFonts w:ascii="Times New Roman" w:eastAsia="Times New Roman" w:hAnsi="Times New Roman"/>
          <w:lang w:val="id-ID"/>
        </w:rPr>
        <w:t xml:space="preserve"> </w:t>
      </w:r>
      <w:r w:rsidR="004D7FF7" w:rsidRPr="00364BB3">
        <w:rPr>
          <w:rFonts w:ascii="Times New Roman" w:eastAsia="Times New Roman" w:hAnsi="Times New Roman"/>
          <w:i/>
          <w:iCs/>
          <w:lang w:val="id-ID"/>
        </w:rPr>
        <w:t>rest</w:t>
      </w:r>
      <w:r w:rsidR="001B5EDC" w:rsidRPr="00364BB3">
        <w:rPr>
          <w:rFonts w:ascii="Times New Roman" w:eastAsia="Times New Roman" w:hAnsi="Times New Roman"/>
          <w:i/>
          <w:iCs/>
          <w:lang w:val="id-ID"/>
        </w:rPr>
        <w:t>o</w:t>
      </w:r>
      <w:r w:rsidR="001B5EDC" w:rsidRPr="00364BB3">
        <w:rPr>
          <w:rFonts w:ascii="Times New Roman" w:eastAsia="Times New Roman" w:hAnsi="Times New Roman"/>
          <w:lang w:val="id-ID"/>
        </w:rPr>
        <w:t xml:space="preserve"> lekker 188 bandung</w:t>
      </w:r>
      <w:r w:rsidR="004D7FF7" w:rsidRPr="00364BB3">
        <w:rPr>
          <w:rFonts w:ascii="Times New Roman" w:eastAsia="Times New Roman" w:hAnsi="Times New Roman"/>
          <w:lang w:val="id-ID"/>
        </w:rPr>
        <w:t xml:space="preserve"> pada tahun 2017</w:t>
      </w:r>
      <w:r w:rsidR="001B5EDC" w:rsidRPr="00364BB3">
        <w:rPr>
          <w:rFonts w:ascii="Times New Roman" w:eastAsia="Times New Roman" w:hAnsi="Times New Roman"/>
          <w:lang w:val="id-ID"/>
        </w:rPr>
        <w:t>, kunjungan konsumen</w:t>
      </w:r>
      <w:r w:rsidR="004D7FF7" w:rsidRPr="00364BB3">
        <w:rPr>
          <w:rFonts w:ascii="Times New Roman" w:eastAsia="Times New Roman" w:hAnsi="Times New Roman"/>
          <w:lang w:val="id-ID"/>
        </w:rPr>
        <w:t xml:space="preserve"> mengalami fluktuatif setiap bulannya</w:t>
      </w:r>
      <w:r w:rsidR="0004759D" w:rsidRPr="00364BB3">
        <w:rPr>
          <w:rFonts w:ascii="Times New Roman" w:eastAsia="Times New Roman" w:hAnsi="Times New Roman"/>
          <w:lang w:val="id-ID"/>
        </w:rPr>
        <w:t>, tetapi</w:t>
      </w:r>
      <w:r w:rsidR="004D7FF7" w:rsidRPr="00364BB3">
        <w:rPr>
          <w:rFonts w:ascii="Times New Roman" w:eastAsia="Times New Roman" w:hAnsi="Times New Roman"/>
          <w:lang w:val="id-ID"/>
        </w:rPr>
        <w:t xml:space="preserve"> cenderung mengalami penurunan</w:t>
      </w:r>
      <w:r w:rsidR="0004759D" w:rsidRPr="00364BB3">
        <w:rPr>
          <w:rFonts w:ascii="Times New Roman" w:eastAsia="Times New Roman" w:hAnsi="Times New Roman"/>
          <w:lang w:val="id-ID"/>
        </w:rPr>
        <w:t>.</w:t>
      </w:r>
      <w:r w:rsidRPr="00364BB3">
        <w:rPr>
          <w:rFonts w:ascii="Times New Roman" w:eastAsia="Times New Roman" w:hAnsi="Times New Roman"/>
          <w:lang w:val="id-ID"/>
        </w:rPr>
        <w:t xml:space="preserve"> </w:t>
      </w:r>
      <w:r w:rsidR="0004759D" w:rsidRPr="00364BB3">
        <w:rPr>
          <w:rFonts w:ascii="Times New Roman" w:eastAsia="Times New Roman" w:hAnsi="Times New Roman"/>
          <w:lang w:val="id-ID"/>
        </w:rPr>
        <w:t xml:space="preserve">Konsumen yang mendominasi kunjungan </w:t>
      </w:r>
      <w:r w:rsidR="0004759D" w:rsidRPr="00364BB3">
        <w:rPr>
          <w:rFonts w:ascii="Times New Roman" w:eastAsia="Times New Roman" w:hAnsi="Times New Roman"/>
          <w:i/>
          <w:iCs/>
          <w:lang w:val="id-ID"/>
        </w:rPr>
        <w:t>resto</w:t>
      </w:r>
      <w:r w:rsidR="0004759D" w:rsidRPr="00364BB3">
        <w:rPr>
          <w:rFonts w:ascii="Times New Roman" w:eastAsia="Times New Roman" w:hAnsi="Times New Roman"/>
          <w:lang w:val="id-ID"/>
        </w:rPr>
        <w:t xml:space="preserve"> yaitu </w:t>
      </w:r>
      <w:r w:rsidR="00364BB3" w:rsidRPr="00364BB3">
        <w:rPr>
          <w:rFonts w:ascii="Times New Roman" w:eastAsia="Times New Roman" w:hAnsi="Times New Roman"/>
          <w:lang w:val="id-ID"/>
        </w:rPr>
        <w:t xml:space="preserve">hanya </w:t>
      </w:r>
      <w:r w:rsidR="0004759D" w:rsidRPr="00364BB3">
        <w:rPr>
          <w:rFonts w:asciiTheme="majorBidi" w:hAnsiTheme="majorBidi" w:cstheme="majorBidi"/>
          <w:lang w:val="id-ID"/>
        </w:rPr>
        <w:t xml:space="preserve">karyawan yang berasal dari perkantoran di sekitar </w:t>
      </w:r>
      <w:r w:rsidR="0004759D" w:rsidRPr="00364BB3">
        <w:rPr>
          <w:rFonts w:asciiTheme="majorBidi" w:hAnsiTheme="majorBidi" w:cstheme="majorBidi"/>
          <w:i/>
          <w:iCs/>
          <w:lang w:val="id-ID"/>
        </w:rPr>
        <w:t>resto</w:t>
      </w:r>
      <w:r w:rsidR="0004759D" w:rsidRPr="00364BB3">
        <w:rPr>
          <w:rFonts w:asciiTheme="majorBidi" w:hAnsiTheme="majorBidi" w:cstheme="majorBidi"/>
          <w:lang w:val="id-ID"/>
        </w:rPr>
        <w:t xml:space="preserve"> </w:t>
      </w:r>
      <w:r w:rsidR="005D5940" w:rsidRPr="00364BB3">
        <w:rPr>
          <w:rFonts w:asciiTheme="majorBidi" w:hAnsiTheme="majorBidi" w:cstheme="majorBidi"/>
          <w:lang w:val="id-ID"/>
        </w:rPr>
        <w:t xml:space="preserve">lekker </w:t>
      </w:r>
      <w:r w:rsidR="0004759D" w:rsidRPr="00364BB3">
        <w:rPr>
          <w:rFonts w:asciiTheme="majorBidi" w:hAnsiTheme="majorBidi" w:cstheme="majorBidi"/>
          <w:lang w:val="id-ID"/>
        </w:rPr>
        <w:t>yang meru</w:t>
      </w:r>
      <w:r w:rsidR="005D5940" w:rsidRPr="00364BB3">
        <w:rPr>
          <w:rFonts w:asciiTheme="majorBidi" w:hAnsiTheme="majorBidi" w:cstheme="majorBidi"/>
          <w:lang w:val="id-ID"/>
        </w:rPr>
        <w:t>pakan target konsumen terdekat.</w:t>
      </w:r>
      <w:r w:rsidR="00364BB3" w:rsidRPr="00364BB3">
        <w:rPr>
          <w:rFonts w:asciiTheme="majorBidi" w:hAnsiTheme="majorBidi" w:cstheme="majorBidi"/>
        </w:rPr>
        <w:t xml:space="preserve"> mereka mengunjungi lekker dominan pada saat istirahat jam </w:t>
      </w:r>
      <w:r w:rsidR="00364BB3">
        <w:rPr>
          <w:rFonts w:asciiTheme="majorBidi" w:hAnsiTheme="majorBidi" w:cstheme="majorBidi"/>
          <w:lang w:val="id-ID"/>
        </w:rPr>
        <w:t xml:space="preserve"> </w:t>
      </w:r>
      <w:r w:rsidR="00364BB3" w:rsidRPr="00364BB3">
        <w:rPr>
          <w:rFonts w:asciiTheme="majorBidi" w:hAnsiTheme="majorBidi" w:cstheme="majorBidi"/>
        </w:rPr>
        <w:t xml:space="preserve">makan siang sedangkan konsumen lainnya  masih belum terlalu mendominasi terutama di hari kerja. </w:t>
      </w:r>
      <w:r w:rsidR="005D5940">
        <w:rPr>
          <w:rFonts w:asciiTheme="majorBidi" w:hAnsiTheme="majorBidi" w:cstheme="majorBidi"/>
          <w:lang w:val="id-ID"/>
        </w:rPr>
        <w:t xml:space="preserve">Penilaian konsumen mengenai </w:t>
      </w:r>
      <w:r w:rsidR="00364BB3">
        <w:rPr>
          <w:rFonts w:asciiTheme="majorBidi" w:hAnsiTheme="majorBidi" w:cstheme="majorBidi"/>
          <w:lang w:val="id-ID"/>
        </w:rPr>
        <w:t xml:space="preserve">papan nama </w:t>
      </w:r>
      <w:r w:rsidR="00364BB3" w:rsidRPr="00364BB3">
        <w:rPr>
          <w:rFonts w:asciiTheme="majorBidi" w:hAnsiTheme="majorBidi" w:cstheme="majorBidi"/>
          <w:i/>
          <w:iCs/>
          <w:lang w:val="id-ID"/>
        </w:rPr>
        <w:t>resto</w:t>
      </w:r>
      <w:r w:rsidR="00364BB3">
        <w:rPr>
          <w:rFonts w:asciiTheme="majorBidi" w:hAnsiTheme="majorBidi" w:cstheme="majorBidi"/>
          <w:lang w:val="id-ID"/>
        </w:rPr>
        <w:t xml:space="preserve"> mendapat tanggapan kurang baik karena ukurannya yang terlalu kecil dan penempatannya yang kurang strategis, </w:t>
      </w:r>
      <w:r w:rsidR="005D5940">
        <w:rPr>
          <w:rFonts w:asciiTheme="majorBidi" w:hAnsiTheme="majorBidi" w:cstheme="majorBidi"/>
          <w:lang w:val="id-ID"/>
        </w:rPr>
        <w:t xml:space="preserve">area parkir </w:t>
      </w:r>
      <w:r w:rsidR="005D5940" w:rsidRPr="005D5940">
        <w:rPr>
          <w:rFonts w:asciiTheme="majorBidi" w:hAnsiTheme="majorBidi" w:cstheme="majorBidi"/>
          <w:i/>
          <w:iCs/>
          <w:lang w:val="id-ID"/>
        </w:rPr>
        <w:t>resto</w:t>
      </w:r>
      <w:r w:rsidR="00364BB3">
        <w:rPr>
          <w:rFonts w:asciiTheme="majorBidi" w:hAnsiTheme="majorBidi" w:cstheme="majorBidi"/>
          <w:i/>
          <w:iCs/>
          <w:lang w:val="id-ID"/>
        </w:rPr>
        <w:t xml:space="preserve"> </w:t>
      </w:r>
      <w:r w:rsidR="00364BB3" w:rsidRPr="00364BB3">
        <w:rPr>
          <w:rFonts w:asciiTheme="majorBidi" w:hAnsiTheme="majorBidi" w:cstheme="majorBidi"/>
          <w:lang w:val="id-ID"/>
        </w:rPr>
        <w:t>pun</w:t>
      </w:r>
      <w:r w:rsidR="00364BB3">
        <w:rPr>
          <w:rFonts w:asciiTheme="majorBidi" w:hAnsiTheme="majorBidi" w:cstheme="majorBidi"/>
          <w:i/>
          <w:iCs/>
          <w:lang w:val="id-ID"/>
        </w:rPr>
        <w:t xml:space="preserve"> </w:t>
      </w:r>
      <w:r w:rsidR="00364BB3">
        <w:rPr>
          <w:rFonts w:asciiTheme="majorBidi" w:hAnsiTheme="majorBidi" w:cstheme="majorBidi"/>
          <w:lang w:val="id-ID"/>
        </w:rPr>
        <w:t xml:space="preserve">dinilai </w:t>
      </w:r>
      <w:r w:rsidR="005D5940">
        <w:rPr>
          <w:rFonts w:asciiTheme="majorBidi" w:hAnsiTheme="majorBidi" w:cstheme="majorBidi"/>
          <w:lang w:val="id-ID"/>
        </w:rPr>
        <w:t xml:space="preserve">kurang baik, karena kurang tersedianya area parkir yang memadai, sehingga membuat konsumen berpikir ulang untuk mengunjungi kembali </w:t>
      </w:r>
      <w:r w:rsidR="005D5940" w:rsidRPr="005D5940">
        <w:rPr>
          <w:rFonts w:asciiTheme="majorBidi" w:hAnsiTheme="majorBidi" w:cstheme="majorBidi"/>
          <w:i/>
          <w:iCs/>
          <w:lang w:val="id-ID"/>
        </w:rPr>
        <w:t>resto</w:t>
      </w:r>
      <w:r w:rsidR="005D5940">
        <w:rPr>
          <w:rFonts w:asciiTheme="majorBidi" w:hAnsiTheme="majorBidi" w:cstheme="majorBidi"/>
          <w:lang w:val="id-ID"/>
        </w:rPr>
        <w:t>.</w:t>
      </w:r>
    </w:p>
    <w:p w:rsidR="00674E59" w:rsidRPr="00EB25FA" w:rsidRDefault="00674E59" w:rsidP="005D5940">
      <w:pPr>
        <w:spacing w:after="0"/>
        <w:ind w:firstLine="720"/>
        <w:jc w:val="both"/>
        <w:rPr>
          <w:rFonts w:ascii="Times New Roman" w:hAnsi="Times New Roman"/>
          <w:b/>
        </w:rPr>
      </w:pPr>
      <w:r w:rsidRPr="00EB25FA">
        <w:rPr>
          <w:rFonts w:ascii="Times New Roman" w:hAnsi="Times New Roman"/>
        </w:rPr>
        <w:t xml:space="preserve">Berdasarkan uraian permasalahan di atas maka dilakukan penelitian </w:t>
      </w:r>
      <w:r w:rsidRPr="00EB25FA">
        <w:rPr>
          <w:rFonts w:ascii="Times New Roman" w:hAnsi="Times New Roman"/>
          <w:b/>
        </w:rPr>
        <w:t>“</w:t>
      </w:r>
      <w:r w:rsidR="005D5940">
        <w:rPr>
          <w:rFonts w:ascii="Times New Roman" w:hAnsi="Times New Roman"/>
          <w:b/>
          <w:lang w:val="id-ID"/>
        </w:rPr>
        <w:t xml:space="preserve">Analisis </w:t>
      </w:r>
      <w:r w:rsidR="005D5940" w:rsidRPr="005D5940">
        <w:rPr>
          <w:rFonts w:ascii="Times New Roman" w:hAnsi="Times New Roman"/>
          <w:b/>
          <w:i/>
          <w:iCs/>
          <w:lang w:val="id-ID"/>
        </w:rPr>
        <w:t>Store Atmosphere</w:t>
      </w:r>
      <w:r w:rsidR="005D5940">
        <w:rPr>
          <w:rFonts w:ascii="Times New Roman" w:hAnsi="Times New Roman"/>
          <w:b/>
          <w:lang w:val="id-ID"/>
        </w:rPr>
        <w:t xml:space="preserve"> Terhadap Keputusan Pembelian Ulang (Studi Kasus pada </w:t>
      </w:r>
      <w:r w:rsidR="005D5940" w:rsidRPr="005D5940">
        <w:rPr>
          <w:rFonts w:ascii="Times New Roman" w:hAnsi="Times New Roman"/>
          <w:b/>
          <w:i/>
          <w:iCs/>
          <w:lang w:val="id-ID"/>
        </w:rPr>
        <w:t>Resto</w:t>
      </w:r>
      <w:r w:rsidR="005D5940">
        <w:rPr>
          <w:rFonts w:ascii="Times New Roman" w:hAnsi="Times New Roman"/>
          <w:b/>
          <w:lang w:val="id-ID"/>
        </w:rPr>
        <w:t xml:space="preserve"> Lekker 188 Bandung)</w:t>
      </w:r>
      <w:r w:rsidRPr="00EB25FA">
        <w:rPr>
          <w:rFonts w:ascii="Times New Roman" w:hAnsi="Times New Roman"/>
          <w:b/>
        </w:rPr>
        <w:t>”.</w:t>
      </w:r>
    </w:p>
    <w:p w:rsidR="00674E59" w:rsidRPr="00EB25FA" w:rsidRDefault="00674E59" w:rsidP="00674E59">
      <w:pPr>
        <w:jc w:val="both"/>
        <w:rPr>
          <w:rFonts w:ascii="Times New Roman" w:hAnsi="Times New Roman" w:cs="Times New Roman"/>
        </w:rPr>
      </w:pPr>
    </w:p>
    <w:p w:rsidR="00674E59" w:rsidRPr="00EB25FA" w:rsidRDefault="00674E59" w:rsidP="00674E59">
      <w:pPr>
        <w:spacing w:after="0"/>
        <w:jc w:val="both"/>
        <w:rPr>
          <w:rFonts w:ascii="Times New Roman" w:hAnsi="Times New Roman" w:cs="Times New Roman"/>
          <w:b/>
        </w:rPr>
      </w:pPr>
      <w:r w:rsidRPr="00EB25FA">
        <w:rPr>
          <w:rFonts w:ascii="Times New Roman" w:hAnsi="Times New Roman" w:cs="Times New Roman"/>
          <w:b/>
        </w:rPr>
        <w:t>Rumusan Masalah</w:t>
      </w:r>
    </w:p>
    <w:p w:rsidR="005D5940" w:rsidRPr="005D5940" w:rsidRDefault="005D5940" w:rsidP="005D5940">
      <w:pPr>
        <w:pStyle w:val="ListParagraph"/>
        <w:numPr>
          <w:ilvl w:val="0"/>
          <w:numId w:val="11"/>
        </w:numPr>
        <w:spacing w:line="240" w:lineRule="auto"/>
        <w:jc w:val="both"/>
        <w:rPr>
          <w:rFonts w:asciiTheme="majorBidi" w:hAnsiTheme="majorBidi" w:cstheme="majorBidi"/>
        </w:rPr>
      </w:pPr>
      <w:r w:rsidRPr="005D5940">
        <w:rPr>
          <w:rFonts w:asciiTheme="majorBidi" w:hAnsiTheme="majorBidi" w:cstheme="majorBidi"/>
        </w:rPr>
        <w:t xml:space="preserve">Bagaimana </w:t>
      </w:r>
      <w:r w:rsidRPr="005D5940">
        <w:rPr>
          <w:rFonts w:asciiTheme="majorBidi" w:hAnsiTheme="majorBidi" w:cstheme="majorBidi"/>
          <w:i/>
          <w:iCs/>
        </w:rPr>
        <w:t>store atmosphere</w:t>
      </w:r>
      <w:r w:rsidRPr="005D5940">
        <w:rPr>
          <w:rFonts w:asciiTheme="majorBidi" w:hAnsiTheme="majorBidi" w:cstheme="majorBidi"/>
        </w:rPr>
        <w:t xml:space="preserve"> pada </w:t>
      </w:r>
      <w:r w:rsidRPr="005D5940">
        <w:rPr>
          <w:rFonts w:asciiTheme="majorBidi" w:hAnsiTheme="majorBidi" w:cstheme="majorBidi"/>
          <w:i/>
          <w:iCs/>
        </w:rPr>
        <w:t>resto</w:t>
      </w:r>
      <w:r w:rsidRPr="005D5940">
        <w:rPr>
          <w:rFonts w:asciiTheme="majorBidi" w:hAnsiTheme="majorBidi" w:cstheme="majorBidi"/>
        </w:rPr>
        <w:t xml:space="preserve"> Lekker 188 Bandung. </w:t>
      </w:r>
    </w:p>
    <w:p w:rsidR="005D5940" w:rsidRPr="005D5940" w:rsidRDefault="005D5940" w:rsidP="005D5940">
      <w:pPr>
        <w:pStyle w:val="ListParagraph"/>
        <w:numPr>
          <w:ilvl w:val="0"/>
          <w:numId w:val="11"/>
        </w:numPr>
        <w:spacing w:line="240" w:lineRule="auto"/>
        <w:jc w:val="both"/>
        <w:rPr>
          <w:rFonts w:asciiTheme="majorBidi" w:hAnsiTheme="majorBidi" w:cstheme="majorBidi"/>
        </w:rPr>
      </w:pPr>
      <w:r w:rsidRPr="005D5940">
        <w:rPr>
          <w:rFonts w:asciiTheme="majorBidi" w:hAnsiTheme="majorBidi" w:cstheme="majorBidi"/>
        </w:rPr>
        <w:t xml:space="preserve">Bagaimana keputusan pembelian ulang pada </w:t>
      </w:r>
      <w:r w:rsidRPr="005D5940">
        <w:rPr>
          <w:rFonts w:asciiTheme="majorBidi" w:hAnsiTheme="majorBidi" w:cstheme="majorBidi"/>
          <w:i/>
          <w:iCs/>
        </w:rPr>
        <w:t>resto</w:t>
      </w:r>
      <w:r w:rsidRPr="005D5940">
        <w:rPr>
          <w:rFonts w:asciiTheme="majorBidi" w:hAnsiTheme="majorBidi" w:cstheme="majorBidi"/>
        </w:rPr>
        <w:t xml:space="preserve"> lekker 188 Bandung.</w:t>
      </w:r>
    </w:p>
    <w:p w:rsidR="005D5940" w:rsidRPr="005D5940" w:rsidRDefault="005D5940" w:rsidP="005D5940">
      <w:pPr>
        <w:pStyle w:val="ListParagraph"/>
        <w:numPr>
          <w:ilvl w:val="0"/>
          <w:numId w:val="11"/>
        </w:numPr>
        <w:spacing w:after="0" w:line="240" w:lineRule="auto"/>
        <w:jc w:val="both"/>
        <w:rPr>
          <w:rFonts w:asciiTheme="majorBidi" w:hAnsiTheme="majorBidi" w:cstheme="majorBidi"/>
        </w:rPr>
      </w:pPr>
      <w:r w:rsidRPr="005D5940">
        <w:rPr>
          <w:rFonts w:asciiTheme="majorBidi" w:hAnsiTheme="majorBidi" w:cstheme="majorBidi"/>
        </w:rPr>
        <w:t xml:space="preserve">Seberapa besar pengaruh </w:t>
      </w:r>
      <w:r w:rsidRPr="005D5940">
        <w:rPr>
          <w:rFonts w:asciiTheme="majorBidi" w:hAnsiTheme="majorBidi" w:cstheme="majorBidi"/>
          <w:i/>
          <w:iCs/>
        </w:rPr>
        <w:t>store</w:t>
      </w:r>
      <w:r w:rsidRPr="005D5940">
        <w:rPr>
          <w:rFonts w:asciiTheme="majorBidi" w:hAnsiTheme="majorBidi" w:cstheme="majorBidi"/>
        </w:rPr>
        <w:t xml:space="preserve"> </w:t>
      </w:r>
      <w:r w:rsidRPr="005D5940">
        <w:rPr>
          <w:rFonts w:asciiTheme="majorBidi" w:hAnsiTheme="majorBidi" w:cstheme="majorBidi"/>
          <w:i/>
          <w:iCs/>
        </w:rPr>
        <w:t>atmosphere</w:t>
      </w:r>
      <w:r w:rsidRPr="005D5940">
        <w:rPr>
          <w:rFonts w:asciiTheme="majorBidi" w:hAnsiTheme="majorBidi" w:cstheme="majorBidi"/>
        </w:rPr>
        <w:t xml:space="preserve"> terhadap keputusan pembelian ulang pada</w:t>
      </w:r>
      <w:r w:rsidRPr="005D5940">
        <w:rPr>
          <w:rFonts w:asciiTheme="majorBidi" w:hAnsiTheme="majorBidi" w:cstheme="majorBidi"/>
          <w:i/>
          <w:iCs/>
        </w:rPr>
        <w:t xml:space="preserve"> resto</w:t>
      </w:r>
      <w:r w:rsidRPr="005D5940">
        <w:rPr>
          <w:rFonts w:asciiTheme="majorBidi" w:hAnsiTheme="majorBidi" w:cstheme="majorBidi"/>
        </w:rPr>
        <w:t xml:space="preserve"> Lekker 188 Bandung.</w:t>
      </w:r>
    </w:p>
    <w:p w:rsidR="00674E59" w:rsidRPr="005D5940" w:rsidRDefault="00674E59" w:rsidP="00674E59">
      <w:pPr>
        <w:spacing w:after="0"/>
        <w:jc w:val="both"/>
        <w:rPr>
          <w:rFonts w:ascii="Times New Roman" w:hAnsi="Times New Roman" w:cs="Times New Roman"/>
        </w:rPr>
      </w:pPr>
    </w:p>
    <w:p w:rsidR="00674E59" w:rsidRPr="00EB25FA" w:rsidRDefault="00674E59" w:rsidP="00D22D23">
      <w:pPr>
        <w:spacing w:after="0"/>
        <w:rPr>
          <w:rFonts w:ascii="Times New Roman" w:hAnsi="Times New Roman" w:cs="Times New Roman"/>
          <w:b/>
        </w:rPr>
      </w:pPr>
      <w:r w:rsidRPr="00EB25FA">
        <w:rPr>
          <w:rFonts w:ascii="Times New Roman" w:hAnsi="Times New Roman" w:cs="Times New Roman"/>
          <w:b/>
        </w:rPr>
        <w:t>Tujuan Penelitian</w:t>
      </w:r>
    </w:p>
    <w:p w:rsidR="005D5940" w:rsidRPr="005D5940" w:rsidRDefault="005D5940" w:rsidP="005D5940">
      <w:pPr>
        <w:pStyle w:val="ListParagraph"/>
        <w:numPr>
          <w:ilvl w:val="0"/>
          <w:numId w:val="12"/>
        </w:numPr>
        <w:spacing w:line="240" w:lineRule="auto"/>
        <w:jc w:val="both"/>
        <w:rPr>
          <w:rFonts w:asciiTheme="majorBidi" w:hAnsiTheme="majorBidi" w:cstheme="majorBidi"/>
        </w:rPr>
      </w:pPr>
      <w:r w:rsidRPr="005D5940">
        <w:rPr>
          <w:rFonts w:asciiTheme="majorBidi" w:hAnsiTheme="majorBidi" w:cstheme="majorBidi"/>
        </w:rPr>
        <w:t xml:space="preserve">Untuk mengetahui </w:t>
      </w:r>
      <w:r w:rsidRPr="005D5940">
        <w:rPr>
          <w:rFonts w:asciiTheme="majorBidi" w:hAnsiTheme="majorBidi" w:cstheme="majorBidi"/>
          <w:i/>
          <w:iCs/>
        </w:rPr>
        <w:t>store atmosphere</w:t>
      </w:r>
      <w:r w:rsidRPr="005D5940">
        <w:rPr>
          <w:rFonts w:asciiTheme="majorBidi" w:hAnsiTheme="majorBidi" w:cstheme="majorBidi"/>
        </w:rPr>
        <w:t xml:space="preserve"> pada </w:t>
      </w:r>
      <w:r w:rsidRPr="005D5940">
        <w:rPr>
          <w:rFonts w:asciiTheme="majorBidi" w:hAnsiTheme="majorBidi" w:cstheme="majorBidi"/>
          <w:i/>
          <w:iCs/>
        </w:rPr>
        <w:t>resto</w:t>
      </w:r>
      <w:r w:rsidRPr="005D5940">
        <w:rPr>
          <w:rFonts w:asciiTheme="majorBidi" w:hAnsiTheme="majorBidi" w:cstheme="majorBidi"/>
        </w:rPr>
        <w:t xml:space="preserve"> Lekker 188 Bandung.</w:t>
      </w:r>
    </w:p>
    <w:p w:rsidR="005D5940" w:rsidRPr="005D5940" w:rsidRDefault="005D5940" w:rsidP="005D5940">
      <w:pPr>
        <w:pStyle w:val="ListParagraph"/>
        <w:numPr>
          <w:ilvl w:val="0"/>
          <w:numId w:val="12"/>
        </w:numPr>
        <w:spacing w:line="240" w:lineRule="auto"/>
        <w:jc w:val="both"/>
        <w:rPr>
          <w:rFonts w:asciiTheme="majorBidi" w:hAnsiTheme="majorBidi" w:cstheme="majorBidi"/>
        </w:rPr>
      </w:pPr>
      <w:r w:rsidRPr="005D5940">
        <w:rPr>
          <w:rFonts w:asciiTheme="majorBidi" w:hAnsiTheme="majorBidi" w:cstheme="majorBidi"/>
        </w:rPr>
        <w:t xml:space="preserve">Untuk mengetahui keputusan pembelian ulang pada </w:t>
      </w:r>
      <w:r w:rsidRPr="005D5940">
        <w:rPr>
          <w:rFonts w:asciiTheme="majorBidi" w:hAnsiTheme="majorBidi" w:cstheme="majorBidi"/>
          <w:i/>
          <w:iCs/>
        </w:rPr>
        <w:t>resto</w:t>
      </w:r>
      <w:r w:rsidRPr="005D5940">
        <w:rPr>
          <w:rFonts w:asciiTheme="majorBidi" w:hAnsiTheme="majorBidi" w:cstheme="majorBidi"/>
        </w:rPr>
        <w:t xml:space="preserve"> Lekker 188 Bandung.</w:t>
      </w:r>
    </w:p>
    <w:p w:rsidR="005D5940" w:rsidRPr="005D5940" w:rsidRDefault="005D5940" w:rsidP="005D5940">
      <w:pPr>
        <w:pStyle w:val="ListParagraph"/>
        <w:numPr>
          <w:ilvl w:val="0"/>
          <w:numId w:val="12"/>
        </w:numPr>
        <w:spacing w:line="240" w:lineRule="auto"/>
        <w:jc w:val="both"/>
        <w:rPr>
          <w:rFonts w:asciiTheme="majorBidi" w:hAnsiTheme="majorBidi" w:cstheme="majorBidi"/>
        </w:rPr>
      </w:pPr>
      <w:r w:rsidRPr="005D5940">
        <w:rPr>
          <w:rFonts w:asciiTheme="majorBidi" w:hAnsiTheme="majorBidi" w:cstheme="majorBidi"/>
        </w:rPr>
        <w:t xml:space="preserve">Untuk mengetahui seberapa besar pengaruh </w:t>
      </w:r>
      <w:r w:rsidRPr="005D5940">
        <w:rPr>
          <w:rFonts w:asciiTheme="majorBidi" w:hAnsiTheme="majorBidi" w:cstheme="majorBidi"/>
          <w:i/>
          <w:iCs/>
        </w:rPr>
        <w:t>store atmosphere</w:t>
      </w:r>
      <w:r w:rsidRPr="005D5940">
        <w:rPr>
          <w:rFonts w:asciiTheme="majorBidi" w:hAnsiTheme="majorBidi" w:cstheme="majorBidi"/>
        </w:rPr>
        <w:t xml:space="preserve"> terhadap keputusan pembelian ulang pada </w:t>
      </w:r>
      <w:r w:rsidRPr="005D5940">
        <w:rPr>
          <w:rFonts w:asciiTheme="majorBidi" w:hAnsiTheme="majorBidi" w:cstheme="majorBidi"/>
          <w:i/>
          <w:iCs/>
        </w:rPr>
        <w:t>resto</w:t>
      </w:r>
      <w:r w:rsidRPr="005D5940">
        <w:rPr>
          <w:rFonts w:asciiTheme="majorBidi" w:hAnsiTheme="majorBidi" w:cstheme="majorBidi"/>
        </w:rPr>
        <w:t xml:space="preserve"> Lekker 188 Bandung.</w:t>
      </w:r>
    </w:p>
    <w:p w:rsidR="005D5940" w:rsidRPr="005D5940" w:rsidRDefault="005D5940" w:rsidP="005D5940">
      <w:pPr>
        <w:pStyle w:val="ListParagraph"/>
        <w:spacing w:line="240" w:lineRule="auto"/>
        <w:ind w:left="1080"/>
        <w:jc w:val="both"/>
        <w:rPr>
          <w:rFonts w:asciiTheme="majorBidi" w:hAnsiTheme="majorBidi" w:cstheme="majorBidi"/>
        </w:rPr>
      </w:pPr>
    </w:p>
    <w:p w:rsidR="00674E59" w:rsidRPr="00B401C6" w:rsidRDefault="00674E59" w:rsidP="00D22D23">
      <w:pPr>
        <w:rPr>
          <w:rFonts w:ascii="Times New Roman" w:hAnsi="Times New Roman" w:cs="Times New Roman"/>
          <w:b/>
          <w:bCs/>
        </w:rPr>
      </w:pPr>
      <w:r w:rsidRPr="00EB25FA">
        <w:rPr>
          <w:rFonts w:ascii="Times New Roman" w:hAnsi="Times New Roman" w:cs="Times New Roman"/>
          <w:b/>
        </w:rPr>
        <w:t>KAJIAN PUSTAKA</w:t>
      </w:r>
    </w:p>
    <w:p w:rsidR="005D5940" w:rsidRPr="00B401C6" w:rsidRDefault="005D5940" w:rsidP="00EB25FA">
      <w:pPr>
        <w:pStyle w:val="HTMLPreformatted"/>
        <w:shd w:val="clear" w:color="auto" w:fill="FFFFFF"/>
        <w:tabs>
          <w:tab w:val="clear" w:pos="916"/>
          <w:tab w:val="left" w:pos="720"/>
        </w:tabs>
        <w:spacing w:line="276" w:lineRule="auto"/>
        <w:jc w:val="both"/>
        <w:rPr>
          <w:rFonts w:ascii="Times New Roman" w:hAnsi="Times New Roman" w:cs="Times New Roman"/>
          <w:b/>
          <w:bCs/>
          <w:i/>
          <w:iCs/>
          <w:color w:val="212121"/>
          <w:sz w:val="22"/>
          <w:szCs w:val="22"/>
          <w:lang w:val="id-ID"/>
        </w:rPr>
      </w:pPr>
      <w:r w:rsidRPr="00B401C6">
        <w:rPr>
          <w:rFonts w:ascii="Times New Roman" w:hAnsi="Times New Roman" w:cs="Times New Roman"/>
          <w:b/>
          <w:bCs/>
          <w:i/>
          <w:iCs/>
          <w:color w:val="212121"/>
          <w:sz w:val="22"/>
          <w:szCs w:val="22"/>
          <w:lang w:val="id-ID"/>
        </w:rPr>
        <w:t>Store Atmosphere</w:t>
      </w:r>
    </w:p>
    <w:p w:rsidR="00B401C6" w:rsidRPr="00B401C6" w:rsidRDefault="00B401C6" w:rsidP="00B401C6">
      <w:pPr>
        <w:spacing w:after="0" w:line="240" w:lineRule="auto"/>
        <w:ind w:firstLine="720"/>
        <w:jc w:val="both"/>
        <w:rPr>
          <w:rFonts w:asciiTheme="majorBidi" w:hAnsiTheme="majorBidi" w:cstheme="majorBidi"/>
          <w:lang w:val="id-ID"/>
        </w:rPr>
      </w:pPr>
      <w:r w:rsidRPr="00B401C6">
        <w:rPr>
          <w:rFonts w:asciiTheme="majorBidi" w:hAnsiTheme="majorBidi" w:cstheme="majorBidi"/>
          <w:lang w:val="id-ID"/>
        </w:rPr>
        <w:t xml:space="preserve">Menurut Utami (2017:322) </w:t>
      </w:r>
      <w:r w:rsidRPr="00B401C6">
        <w:rPr>
          <w:rFonts w:asciiTheme="majorBidi" w:hAnsiTheme="majorBidi" w:cstheme="majorBidi"/>
          <w:i/>
          <w:iCs/>
          <w:lang w:val="id-ID"/>
        </w:rPr>
        <w:t xml:space="preserve">Store atmosphere </w:t>
      </w:r>
      <w:r w:rsidRPr="00B401C6">
        <w:rPr>
          <w:rFonts w:asciiTheme="majorBidi" w:hAnsiTheme="majorBidi" w:cstheme="majorBidi"/>
          <w:lang w:val="id-ID"/>
        </w:rPr>
        <w:t>merupakan kombinasi dari karakteristik fisik toko seperti arsitektur, tata letak, pencahayaan, pemajangan, warna, temperatur, musik, dan aroma yang secara menyeluruh akan menciptakan citra dalam benak konsumen.</w:t>
      </w:r>
      <w:r w:rsidRPr="00B401C6">
        <w:rPr>
          <w:rFonts w:asciiTheme="majorBidi" w:eastAsia="Times New Roman" w:hAnsiTheme="majorBidi" w:cstheme="majorBidi"/>
          <w:lang w:eastAsia="id-ID"/>
        </w:rPr>
        <w:t xml:space="preserve">Sedangkan menurut Berman dan Evans (2012:36), mendefinisikan </w:t>
      </w:r>
      <w:r w:rsidRPr="00B401C6">
        <w:rPr>
          <w:rFonts w:asciiTheme="majorBidi" w:eastAsia="Times New Roman" w:hAnsiTheme="majorBidi" w:cstheme="majorBidi"/>
          <w:i/>
          <w:iCs/>
          <w:lang w:eastAsia="id-ID"/>
        </w:rPr>
        <w:t>Store Atmosphere</w:t>
      </w:r>
      <w:r w:rsidRPr="00B401C6">
        <w:rPr>
          <w:rFonts w:asciiTheme="majorBidi" w:eastAsia="Times New Roman" w:hAnsiTheme="majorBidi" w:cstheme="majorBidi"/>
          <w:lang w:eastAsia="id-ID"/>
        </w:rPr>
        <w:t xml:space="preserve"> merupakan karakteristik fisik toko yang dapat menunjukkan </w:t>
      </w:r>
      <w:r w:rsidRPr="00B401C6">
        <w:rPr>
          <w:rFonts w:asciiTheme="majorBidi" w:eastAsia="Times New Roman" w:hAnsiTheme="majorBidi" w:cstheme="majorBidi"/>
          <w:i/>
          <w:iCs/>
          <w:lang w:eastAsia="id-ID"/>
        </w:rPr>
        <w:t>image</w:t>
      </w:r>
      <w:r w:rsidRPr="00B401C6">
        <w:rPr>
          <w:rFonts w:asciiTheme="majorBidi" w:eastAsia="Times New Roman" w:hAnsiTheme="majorBidi" w:cstheme="majorBidi"/>
          <w:lang w:eastAsia="id-ID"/>
        </w:rPr>
        <w:t xml:space="preserve"> (kesan) toko dan menarik konsumen.</w:t>
      </w:r>
    </w:p>
    <w:p w:rsidR="00B401C6" w:rsidRDefault="00B401C6" w:rsidP="00B401C6">
      <w:pPr>
        <w:pStyle w:val="Default"/>
        <w:ind w:firstLine="720"/>
        <w:jc w:val="both"/>
        <w:rPr>
          <w:rFonts w:asciiTheme="majorBidi" w:hAnsiTheme="majorBidi" w:cstheme="majorBidi"/>
          <w:sz w:val="22"/>
          <w:szCs w:val="22"/>
        </w:rPr>
      </w:pPr>
      <w:r w:rsidRPr="00B401C6">
        <w:rPr>
          <w:rFonts w:asciiTheme="majorBidi" w:hAnsiTheme="majorBidi" w:cstheme="majorBidi"/>
          <w:sz w:val="22"/>
          <w:szCs w:val="22"/>
        </w:rPr>
        <w:t>(Utami, 2006; Kotler, 2006) y</w:t>
      </w:r>
      <w:r>
        <w:rPr>
          <w:rFonts w:asciiTheme="majorBidi" w:hAnsiTheme="majorBidi" w:cstheme="majorBidi"/>
          <w:sz w:val="22"/>
          <w:szCs w:val="22"/>
        </w:rPr>
        <w:t xml:space="preserve">ang dikutip oleh, Fuad (2010:2) </w:t>
      </w:r>
      <w:r w:rsidRPr="00B401C6">
        <w:rPr>
          <w:rFonts w:asciiTheme="majorBidi" w:hAnsiTheme="majorBidi" w:cstheme="majorBidi"/>
          <w:sz w:val="22"/>
          <w:szCs w:val="22"/>
        </w:rPr>
        <w:t xml:space="preserve">Proses penciptaan </w:t>
      </w:r>
      <w:r w:rsidRPr="00B401C6">
        <w:rPr>
          <w:rFonts w:asciiTheme="majorBidi" w:hAnsiTheme="majorBidi" w:cstheme="majorBidi"/>
          <w:i/>
          <w:iCs/>
          <w:sz w:val="22"/>
          <w:szCs w:val="22"/>
        </w:rPr>
        <w:t xml:space="preserve">store atmosphere </w:t>
      </w:r>
      <w:r w:rsidRPr="00B401C6">
        <w:rPr>
          <w:rFonts w:asciiTheme="majorBidi" w:hAnsiTheme="majorBidi" w:cstheme="majorBidi"/>
          <w:sz w:val="22"/>
          <w:szCs w:val="22"/>
        </w:rPr>
        <w:t>adalah kegiatan merancang lingkungan pembelian dalam suatu toko dengan menentukan karakteristik toko tersebut melalui pengaturan dan pemilihan fasilitas fisik toko dan aktifitas barang dagangan. Lingkungan pembelian yang terbentuk, melalui komunikasi visual, pencahayaan, warna, musik dan wangi-wangian, tersebut dirancang untuk menghasilkan pengaruh atau respon emosional dan persepsi khusus dalam diri konsumen sehingga bersedia melakukan pembelian serta kemungkinan meningkatkan pembeliannya</w:t>
      </w:r>
      <w:r>
        <w:rPr>
          <w:rFonts w:asciiTheme="majorBidi" w:hAnsiTheme="majorBidi" w:cstheme="majorBidi"/>
          <w:sz w:val="22"/>
          <w:szCs w:val="22"/>
        </w:rPr>
        <w:t>.</w:t>
      </w:r>
    </w:p>
    <w:p w:rsidR="00E53884" w:rsidRDefault="00E53884" w:rsidP="00364BB3">
      <w:pPr>
        <w:pStyle w:val="Default"/>
        <w:jc w:val="both"/>
        <w:rPr>
          <w:rFonts w:asciiTheme="majorBidi" w:hAnsiTheme="majorBidi" w:cstheme="majorBidi"/>
          <w:sz w:val="22"/>
          <w:szCs w:val="22"/>
        </w:rPr>
      </w:pPr>
    </w:p>
    <w:p w:rsidR="00B401C6" w:rsidRPr="00B401C6" w:rsidRDefault="00B401C6" w:rsidP="00B401C6">
      <w:pPr>
        <w:pStyle w:val="Default"/>
        <w:ind w:firstLine="720"/>
        <w:jc w:val="both"/>
        <w:rPr>
          <w:rFonts w:asciiTheme="majorBidi" w:hAnsiTheme="majorBidi" w:cstheme="majorBidi"/>
          <w:sz w:val="22"/>
          <w:szCs w:val="22"/>
        </w:rPr>
      </w:pPr>
      <w:r w:rsidRPr="00B401C6">
        <w:rPr>
          <w:rFonts w:eastAsia="Times New Roman"/>
          <w:sz w:val="22"/>
          <w:szCs w:val="22"/>
        </w:rPr>
        <w:lastRenderedPageBreak/>
        <w:t xml:space="preserve">Adapun dimensi </w:t>
      </w:r>
      <w:r w:rsidRPr="00B401C6">
        <w:rPr>
          <w:rFonts w:eastAsia="Times New Roman"/>
          <w:i/>
          <w:iCs/>
          <w:sz w:val="22"/>
          <w:szCs w:val="22"/>
        </w:rPr>
        <w:t>Store Atmosphere</w:t>
      </w:r>
      <w:r w:rsidRPr="00B401C6">
        <w:rPr>
          <w:rFonts w:eastAsia="Times New Roman"/>
          <w:sz w:val="22"/>
          <w:szCs w:val="22"/>
        </w:rPr>
        <w:t xml:space="preserve"> menurut Berman dan Evans</w:t>
      </w:r>
      <w:r w:rsidRPr="00B401C6">
        <w:rPr>
          <w:rFonts w:eastAsia="Times New Roman"/>
          <w:sz w:val="22"/>
          <w:szCs w:val="22"/>
          <w:lang w:val="en-US"/>
        </w:rPr>
        <w:t xml:space="preserve"> (</w:t>
      </w:r>
      <w:r w:rsidRPr="00B401C6">
        <w:rPr>
          <w:rFonts w:eastAsia="Times New Roman"/>
          <w:sz w:val="22"/>
          <w:szCs w:val="22"/>
        </w:rPr>
        <w:t>2007:604</w:t>
      </w:r>
      <w:r w:rsidRPr="00B401C6">
        <w:rPr>
          <w:rFonts w:eastAsia="Times New Roman"/>
          <w:sz w:val="22"/>
          <w:szCs w:val="22"/>
          <w:lang w:val="en-US"/>
        </w:rPr>
        <w:t>)</w:t>
      </w:r>
      <w:r w:rsidRPr="00B401C6">
        <w:rPr>
          <w:rFonts w:eastAsia="Times New Roman"/>
          <w:sz w:val="22"/>
          <w:szCs w:val="22"/>
        </w:rPr>
        <w:t xml:space="preserve"> yang dikutip oleh, Dessyana, (2013:845) yaitu</w:t>
      </w:r>
      <w:r w:rsidRPr="00B401C6">
        <w:rPr>
          <w:rFonts w:eastAsia="Times New Roman"/>
          <w:sz w:val="22"/>
          <w:szCs w:val="22"/>
          <w:lang w:val="en-US"/>
        </w:rPr>
        <w:t>:</w:t>
      </w:r>
    </w:p>
    <w:p w:rsidR="00B401C6" w:rsidRPr="00B401C6" w:rsidRDefault="00B401C6" w:rsidP="00B401C6">
      <w:pPr>
        <w:pStyle w:val="ListParagraph"/>
        <w:numPr>
          <w:ilvl w:val="0"/>
          <w:numId w:val="13"/>
        </w:numPr>
        <w:spacing w:after="0" w:line="240" w:lineRule="auto"/>
        <w:jc w:val="both"/>
        <w:rPr>
          <w:rFonts w:asciiTheme="majorBidi" w:eastAsia="Times New Roman" w:hAnsiTheme="majorBidi" w:cstheme="majorBidi"/>
          <w:lang w:eastAsia="id-ID"/>
        </w:rPr>
      </w:pPr>
      <w:r w:rsidRPr="00B401C6">
        <w:rPr>
          <w:rFonts w:asciiTheme="majorBidi" w:eastAsia="Times New Roman" w:hAnsiTheme="majorBidi" w:cstheme="majorBidi"/>
          <w:i/>
          <w:iCs/>
          <w:lang w:eastAsia="id-ID"/>
        </w:rPr>
        <w:t xml:space="preserve">Exterior </w:t>
      </w:r>
    </w:p>
    <w:p w:rsidR="00B401C6" w:rsidRPr="00B401C6" w:rsidRDefault="00B401C6" w:rsidP="00B401C6">
      <w:pPr>
        <w:pStyle w:val="ListParagraph"/>
        <w:numPr>
          <w:ilvl w:val="0"/>
          <w:numId w:val="13"/>
        </w:numPr>
        <w:spacing w:after="0" w:line="240" w:lineRule="auto"/>
        <w:jc w:val="both"/>
        <w:rPr>
          <w:rFonts w:asciiTheme="majorBidi" w:eastAsia="Times New Roman" w:hAnsiTheme="majorBidi" w:cstheme="majorBidi"/>
          <w:i/>
          <w:iCs/>
          <w:lang w:eastAsia="id-ID"/>
        </w:rPr>
      </w:pPr>
      <w:r w:rsidRPr="00B401C6">
        <w:rPr>
          <w:rFonts w:asciiTheme="majorBidi" w:hAnsiTheme="majorBidi" w:cstheme="majorBidi"/>
          <w:i/>
          <w:iCs/>
        </w:rPr>
        <w:t xml:space="preserve">General interior </w:t>
      </w:r>
    </w:p>
    <w:p w:rsidR="00B401C6" w:rsidRPr="00B401C6" w:rsidRDefault="00B401C6" w:rsidP="00B401C6">
      <w:pPr>
        <w:pStyle w:val="ListParagraph"/>
        <w:numPr>
          <w:ilvl w:val="0"/>
          <w:numId w:val="13"/>
        </w:numPr>
        <w:spacing w:after="0" w:line="240" w:lineRule="auto"/>
        <w:jc w:val="both"/>
        <w:rPr>
          <w:rFonts w:asciiTheme="majorBidi" w:eastAsia="Times New Roman" w:hAnsiTheme="majorBidi" w:cstheme="majorBidi"/>
          <w:lang w:eastAsia="id-ID"/>
        </w:rPr>
      </w:pPr>
      <w:r w:rsidRPr="00B401C6">
        <w:rPr>
          <w:rFonts w:asciiTheme="majorBidi" w:eastAsia="Times New Roman" w:hAnsiTheme="majorBidi" w:cstheme="majorBidi"/>
          <w:i/>
          <w:iCs/>
          <w:lang w:eastAsia="id-ID"/>
        </w:rPr>
        <w:t>Store Layout</w:t>
      </w:r>
      <w:r w:rsidRPr="00B401C6">
        <w:rPr>
          <w:rFonts w:asciiTheme="majorBidi" w:eastAsia="Times New Roman" w:hAnsiTheme="majorBidi" w:cstheme="majorBidi"/>
          <w:lang w:eastAsia="id-ID"/>
        </w:rPr>
        <w:t xml:space="preserve"> </w:t>
      </w:r>
    </w:p>
    <w:p w:rsidR="00B401C6" w:rsidRPr="00B401C6" w:rsidRDefault="00B401C6" w:rsidP="00B401C6">
      <w:pPr>
        <w:pStyle w:val="ListParagraph"/>
        <w:numPr>
          <w:ilvl w:val="0"/>
          <w:numId w:val="13"/>
        </w:numPr>
        <w:spacing w:after="0" w:line="240" w:lineRule="auto"/>
        <w:jc w:val="both"/>
        <w:rPr>
          <w:rFonts w:asciiTheme="majorBidi" w:eastAsia="Times New Roman" w:hAnsiTheme="majorBidi" w:cstheme="majorBidi"/>
          <w:i/>
          <w:iCs/>
          <w:lang w:eastAsia="id-ID"/>
        </w:rPr>
      </w:pPr>
      <w:r w:rsidRPr="00B401C6">
        <w:rPr>
          <w:rFonts w:asciiTheme="majorBidi" w:eastAsia="Times New Roman" w:hAnsiTheme="majorBidi" w:cstheme="majorBidi"/>
          <w:i/>
          <w:iCs/>
          <w:lang w:eastAsia="id-ID"/>
        </w:rPr>
        <w:t>Interior Display</w:t>
      </w:r>
    </w:p>
    <w:p w:rsidR="001B5EDC" w:rsidRPr="00B401C6" w:rsidRDefault="001B5EDC" w:rsidP="00B401C6">
      <w:pPr>
        <w:spacing w:after="0"/>
        <w:rPr>
          <w:rFonts w:ascii="Times New Roman" w:eastAsia="Times New Roman" w:hAnsi="Times New Roman"/>
          <w:lang w:val="id-ID"/>
        </w:rPr>
      </w:pPr>
    </w:p>
    <w:p w:rsidR="00D22D23" w:rsidRDefault="00B401C6" w:rsidP="00D22D23">
      <w:pPr>
        <w:pStyle w:val="ListParagraph"/>
        <w:spacing w:after="0"/>
        <w:ind w:left="0"/>
        <w:jc w:val="both"/>
        <w:rPr>
          <w:rFonts w:ascii="Times New Roman" w:eastAsia="Times New Roman" w:hAnsi="Times New Roman"/>
          <w:b/>
          <w:lang w:val="id-ID"/>
        </w:rPr>
      </w:pPr>
      <w:r>
        <w:rPr>
          <w:rFonts w:ascii="Times New Roman" w:eastAsia="Times New Roman" w:hAnsi="Times New Roman"/>
          <w:b/>
          <w:lang w:val="id-ID"/>
        </w:rPr>
        <w:t xml:space="preserve">Keputusan Pembelian </w:t>
      </w:r>
      <w:r w:rsidR="00D22D23" w:rsidRPr="00EB25FA">
        <w:rPr>
          <w:rFonts w:ascii="Times New Roman" w:eastAsia="Times New Roman" w:hAnsi="Times New Roman"/>
          <w:b/>
        </w:rPr>
        <w:t>Ulang</w:t>
      </w:r>
    </w:p>
    <w:p w:rsidR="00B401C6" w:rsidRPr="001B5EDC" w:rsidRDefault="001B5EDC" w:rsidP="001B5EDC">
      <w:pPr>
        <w:autoSpaceDE w:val="0"/>
        <w:autoSpaceDN w:val="0"/>
        <w:adjustRightInd w:val="0"/>
        <w:spacing w:after="0" w:line="240" w:lineRule="auto"/>
        <w:ind w:firstLine="720"/>
        <w:jc w:val="both"/>
        <w:rPr>
          <w:rFonts w:asciiTheme="majorBidi" w:hAnsiTheme="majorBidi" w:cstheme="majorBidi"/>
          <w:i/>
          <w:iCs/>
          <w:lang w:val="id-ID"/>
        </w:rPr>
      </w:pPr>
      <w:r w:rsidRPr="001B5EDC">
        <w:rPr>
          <w:rFonts w:asciiTheme="majorBidi" w:hAnsiTheme="majorBidi" w:cstheme="majorBidi"/>
        </w:rPr>
        <w:t>Pengertian pembelian ulang (</w:t>
      </w:r>
      <w:r w:rsidRPr="001B5EDC">
        <w:rPr>
          <w:rFonts w:asciiTheme="majorBidi" w:hAnsiTheme="majorBidi" w:cstheme="majorBidi"/>
          <w:i/>
          <w:iCs/>
        </w:rPr>
        <w:t>repeat purchase</w:t>
      </w:r>
      <w:r w:rsidRPr="001B5EDC">
        <w:rPr>
          <w:rFonts w:asciiTheme="majorBidi" w:hAnsiTheme="majorBidi" w:cstheme="majorBidi"/>
        </w:rPr>
        <w:t>) menurut Peter/Olsen dalam</w:t>
      </w:r>
      <w:r w:rsidRPr="001B5EDC">
        <w:rPr>
          <w:rFonts w:asciiTheme="majorBidi" w:hAnsiTheme="majorBidi" w:cstheme="majorBidi"/>
          <w:lang w:val="id-ID"/>
        </w:rPr>
        <w:t xml:space="preserve"> </w:t>
      </w:r>
      <w:r w:rsidRPr="001B5EDC">
        <w:rPr>
          <w:rFonts w:asciiTheme="majorBidi" w:hAnsiTheme="majorBidi" w:cstheme="majorBidi"/>
        </w:rPr>
        <w:t>Novantiano (2007:24) yang dikutip oleh, Melisa (2012:2) adalah “Kegiatan pembelian yang dilakukan lebih dari satu kali atau beberapa kali”. Jadi pembelian ulang adalah suatu proses membeli barang atau jasa untuk kesekian kalinya, setelah melakukan proses membeli sebelumnya. Keputusan pembelian ulang merupakan pengembangan dari teori keputusan pembelian konsumen. Keputusan pembelian ulang tercipta setelah konsumen melakukan serangkaian proses pembelian konsumen, yaitu: pengenalan masalah, pencarian informasi, evaluasi alternatif, keputusan pembelian dan perilaku pasca pembelian</w:t>
      </w:r>
      <w:r>
        <w:rPr>
          <w:rFonts w:asciiTheme="majorBidi" w:hAnsiTheme="majorBidi" w:cstheme="majorBidi"/>
          <w:lang w:val="id-ID"/>
        </w:rPr>
        <w:t>.</w:t>
      </w:r>
    </w:p>
    <w:p w:rsidR="00D22D23" w:rsidRPr="001B5EDC" w:rsidRDefault="001B5EDC" w:rsidP="001B5EDC">
      <w:pPr>
        <w:autoSpaceDE w:val="0"/>
        <w:autoSpaceDN w:val="0"/>
        <w:adjustRightInd w:val="0"/>
        <w:spacing w:after="0" w:line="240" w:lineRule="auto"/>
        <w:ind w:firstLine="720"/>
        <w:jc w:val="both"/>
        <w:rPr>
          <w:rFonts w:asciiTheme="majorBidi" w:hAnsiTheme="majorBidi" w:cstheme="majorBidi"/>
          <w:lang w:val="id-ID"/>
        </w:rPr>
      </w:pPr>
      <w:r w:rsidRPr="001B5EDC">
        <w:rPr>
          <w:rFonts w:asciiTheme="majorBidi" w:hAnsiTheme="majorBidi" w:cstheme="majorBidi"/>
        </w:rPr>
        <w:t>Menurut Simamora (2003:51) yang dikutip oleh, Melisa (2012:2) “Yang dipertimbangkan konsumen dalam melakukan pembelian ulang hanya dua, yaitu: faktor harga dan bukan harga”. Faktor bukan harga terdiri dari faktor produk dan non produk. Apabila seseorang sudah melakukan pembelian terhadap suatu produk dan ia melakukan pembelian ulang terhadap produk tersebut, maka perilaku yang mungkin ditujukan ada dua menurut Simamora (2003:28) yang dikutip oleh, Melisa (2012:3) yaitu, pemecahan masalah berulang dan perilaku kebiasaan.</w:t>
      </w:r>
    </w:p>
    <w:p w:rsidR="001B5EDC" w:rsidRPr="001B5EDC" w:rsidRDefault="00D74AC8" w:rsidP="001B5EDC">
      <w:pPr>
        <w:autoSpaceDE w:val="0"/>
        <w:autoSpaceDN w:val="0"/>
        <w:adjustRightInd w:val="0"/>
        <w:spacing w:after="0" w:line="240" w:lineRule="auto"/>
        <w:ind w:firstLine="720"/>
        <w:jc w:val="both"/>
        <w:rPr>
          <w:rFonts w:ascii="Times New Roman" w:hAnsi="Times New Roman"/>
          <w:color w:val="212121"/>
        </w:rPr>
      </w:pPr>
      <w:r>
        <w:rPr>
          <w:rFonts w:ascii="Times New Roman" w:hAnsi="Times New Roman"/>
          <w:color w:val="212121"/>
        </w:rPr>
        <w:t xml:space="preserve">Adapun </w:t>
      </w:r>
      <w:r>
        <w:rPr>
          <w:rFonts w:ascii="Times New Roman" w:hAnsi="Times New Roman"/>
          <w:color w:val="212121"/>
          <w:lang w:val="id-ID"/>
        </w:rPr>
        <w:t>indikator</w:t>
      </w:r>
      <w:r w:rsidR="001B5EDC" w:rsidRPr="001B5EDC">
        <w:rPr>
          <w:rFonts w:ascii="Times New Roman" w:hAnsi="Times New Roman"/>
          <w:color w:val="212121"/>
        </w:rPr>
        <w:t xml:space="preserve"> untuk mengukur keputusan pembelian ulang </w:t>
      </w:r>
      <w:r w:rsidR="001B5EDC" w:rsidRPr="001B5EDC">
        <w:rPr>
          <w:rFonts w:asciiTheme="majorBidi" w:hAnsiTheme="majorBidi" w:cstheme="majorBidi"/>
        </w:rPr>
        <w:t>menurut Fullerton (2005, pp. 97 - 110)</w:t>
      </w:r>
      <w:r w:rsidR="001B5EDC" w:rsidRPr="001B5EDC">
        <w:rPr>
          <w:rFonts w:asciiTheme="majorBidi" w:hAnsiTheme="majorBidi" w:cstheme="majorBidi"/>
          <w:color w:val="212121"/>
        </w:rPr>
        <w:t xml:space="preserve"> yang dikutip oleh, </w:t>
      </w:r>
      <w:r w:rsidR="001B5EDC" w:rsidRPr="001B5EDC">
        <w:rPr>
          <w:rFonts w:asciiTheme="majorBidi" w:eastAsia="Times New Roman" w:hAnsiTheme="majorBidi" w:cstheme="majorBidi"/>
          <w:lang w:eastAsia="id-ID"/>
        </w:rPr>
        <w:t>Theressa dan Giovanni (2014:3)</w:t>
      </w:r>
      <w:r w:rsidR="001B5EDC" w:rsidRPr="001B5EDC">
        <w:rPr>
          <w:rFonts w:asciiTheme="majorBidi" w:hAnsiTheme="majorBidi" w:cstheme="majorBidi"/>
          <w:color w:val="212121"/>
        </w:rPr>
        <w:t xml:space="preserve"> </w:t>
      </w:r>
      <w:r w:rsidR="001B5EDC" w:rsidRPr="001B5EDC">
        <w:rPr>
          <w:rFonts w:ascii="Times New Roman" w:hAnsi="Times New Roman"/>
          <w:color w:val="212121"/>
        </w:rPr>
        <w:t>adalah sebagai berikut :</w:t>
      </w:r>
    </w:p>
    <w:p w:rsidR="001B5EDC" w:rsidRPr="001B5EDC" w:rsidRDefault="001B5EDC" w:rsidP="001B5EDC">
      <w:pPr>
        <w:pStyle w:val="ListParagraph"/>
        <w:numPr>
          <w:ilvl w:val="0"/>
          <w:numId w:val="14"/>
        </w:numPr>
        <w:autoSpaceDE w:val="0"/>
        <w:autoSpaceDN w:val="0"/>
        <w:adjustRightInd w:val="0"/>
        <w:spacing w:after="0" w:line="240" w:lineRule="auto"/>
        <w:jc w:val="both"/>
        <w:rPr>
          <w:rFonts w:asciiTheme="majorBidi" w:eastAsia="Times New Roman" w:hAnsiTheme="majorBidi" w:cstheme="majorBidi"/>
          <w:lang w:eastAsia="id-ID"/>
        </w:rPr>
      </w:pPr>
      <w:r w:rsidRPr="001B5EDC">
        <w:rPr>
          <w:rFonts w:asciiTheme="majorBidi" w:eastAsia="Times New Roman" w:hAnsiTheme="majorBidi" w:cstheme="majorBidi"/>
          <w:lang w:eastAsia="id-ID"/>
        </w:rPr>
        <w:t>Menjadi preferensi pembelian</w:t>
      </w:r>
    </w:p>
    <w:p w:rsidR="001B5EDC" w:rsidRPr="001B5EDC" w:rsidRDefault="001B5EDC" w:rsidP="001B5EDC">
      <w:pPr>
        <w:pStyle w:val="ListParagraph"/>
        <w:numPr>
          <w:ilvl w:val="0"/>
          <w:numId w:val="14"/>
        </w:numPr>
        <w:autoSpaceDE w:val="0"/>
        <w:autoSpaceDN w:val="0"/>
        <w:adjustRightInd w:val="0"/>
        <w:spacing w:after="0" w:line="240" w:lineRule="auto"/>
        <w:jc w:val="both"/>
        <w:rPr>
          <w:rFonts w:asciiTheme="majorBidi" w:eastAsia="Times New Roman" w:hAnsiTheme="majorBidi" w:cstheme="majorBidi"/>
          <w:lang w:eastAsia="id-ID"/>
        </w:rPr>
      </w:pPr>
      <w:r w:rsidRPr="001B5EDC">
        <w:rPr>
          <w:rFonts w:asciiTheme="majorBidi" w:eastAsia="Times New Roman" w:hAnsiTheme="majorBidi" w:cstheme="majorBidi"/>
          <w:lang w:eastAsia="id-ID"/>
        </w:rPr>
        <w:t>Akan tetap berkunjung kembali dalam waktu dekat</w:t>
      </w:r>
    </w:p>
    <w:p w:rsidR="001B5EDC" w:rsidRDefault="001B5EDC" w:rsidP="001B5EDC">
      <w:pPr>
        <w:pStyle w:val="ListParagraph"/>
        <w:numPr>
          <w:ilvl w:val="0"/>
          <w:numId w:val="14"/>
        </w:numPr>
        <w:autoSpaceDE w:val="0"/>
        <w:autoSpaceDN w:val="0"/>
        <w:adjustRightInd w:val="0"/>
        <w:spacing w:after="0" w:line="240" w:lineRule="auto"/>
        <w:jc w:val="both"/>
        <w:rPr>
          <w:rFonts w:asciiTheme="majorBidi" w:eastAsia="Times New Roman" w:hAnsiTheme="majorBidi" w:cstheme="majorBidi"/>
          <w:sz w:val="24"/>
          <w:szCs w:val="24"/>
          <w:lang w:eastAsia="id-ID"/>
        </w:rPr>
      </w:pPr>
      <w:r w:rsidRPr="001B5EDC">
        <w:rPr>
          <w:rFonts w:asciiTheme="majorBidi" w:eastAsia="Times New Roman" w:hAnsiTheme="majorBidi" w:cstheme="majorBidi"/>
          <w:lang w:eastAsia="id-ID"/>
        </w:rPr>
        <w:t>Menjadi pelanggan setia</w:t>
      </w:r>
    </w:p>
    <w:p w:rsidR="00D22D23" w:rsidRPr="00EB25FA" w:rsidRDefault="00D22D23" w:rsidP="001B5EDC">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rPr>
      </w:pPr>
    </w:p>
    <w:p w:rsidR="00EB25FA" w:rsidRDefault="00EB25FA">
      <w:pPr>
        <w:rPr>
          <w:rFonts w:ascii="Times New Roman" w:hAnsi="Times New Roman"/>
        </w:rPr>
      </w:pPr>
      <w:r>
        <w:rPr>
          <w:rFonts w:ascii="Times New Roman" w:hAnsi="Times New Roman"/>
        </w:rPr>
        <w:br w:type="page"/>
      </w:r>
    </w:p>
    <w:p w:rsidR="00D22D23" w:rsidRPr="00EB25FA" w:rsidRDefault="00E53884" w:rsidP="00D22D23">
      <w:pPr>
        <w:rPr>
          <w:rFonts w:ascii="Times New Roman" w:hAnsi="Times New Roman"/>
        </w:rPr>
      </w:pPr>
      <w:bookmarkStart w:id="0" w:name="_GoBack"/>
      <w:bookmarkEnd w:id="0"/>
      <w:r>
        <w:rPr>
          <w:rFonts w:ascii="Times New Roman" w:hAnsi="Times New Roman"/>
          <w:noProof/>
          <w:lang w:val="id-ID" w:eastAsia="id-ID"/>
        </w:rPr>
        <w:lastRenderedPageBreak/>
        <w:pict>
          <v:shapetype id="_x0000_t32" coordsize="21600,21600" o:spt="32" o:oned="t" path="m,l21600,21600e" filled="f">
            <v:path arrowok="t" fillok="f" o:connecttype="none"/>
            <o:lock v:ext="edit" shapetype="t"/>
          </v:shapetype>
          <v:shape id="_x0000_s1050" type="#_x0000_t32" style="position:absolute;margin-left:298.2pt;margin-top:7.65pt;width:72.7pt;height:0;z-index:251695104" o:connectortype="straight" strokeweight="2.25pt"/>
        </w:pict>
      </w:r>
      <w:r>
        <w:rPr>
          <w:rFonts w:ascii="Times New Roman" w:hAnsi="Times New Roman"/>
          <w:noProof/>
          <w:lang w:val="id-ID" w:eastAsia="id-ID"/>
        </w:rPr>
        <w:pict>
          <v:shape id="_x0000_s1049" type="#_x0000_t32" style="position:absolute;margin-left:77.75pt;margin-top:7.65pt;width:63.15pt;height:0;z-index:251694080" o:connectortype="straight" strokeweight="2.25pt"/>
        </w:pict>
      </w:r>
      <w:r w:rsidRPr="00F02DFD">
        <w:rPr>
          <w:rFonts w:ascii="Times New Roman" w:hAnsi="Times New Roman"/>
          <w:noProof/>
        </w:rPr>
        <w:pict>
          <v:roundrect id="Rounded Rectangle 7" o:spid="_x0000_s1026" style="position:absolute;margin-left:140.9pt;margin-top:-4.5pt;width:157.3pt;height:28.4pt;z-index:2516756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" fillcolor="white [3201]" strokecolor="black [3200]" strokeweight="2pt">
            <v:textbox style="mso-next-textbox:#Rounded Rectangle 7">
              <w:txbxContent>
                <w:p w:rsidR="000B6962" w:rsidRPr="00E53884" w:rsidRDefault="000B6962" w:rsidP="00D22D23">
                  <w:pPr>
                    <w:jc w:val="center"/>
                    <w:rPr>
                      <w:rFonts w:ascii="Times New Roman" w:hAnsi="Times New Roman"/>
                      <w:b/>
                      <w:sz w:val="24"/>
                      <w:szCs w:val="24"/>
                    </w:rPr>
                  </w:pPr>
                  <w:r w:rsidRPr="00E53884">
                    <w:rPr>
                      <w:rFonts w:ascii="Times New Roman" w:hAnsi="Times New Roman"/>
                      <w:b/>
                      <w:sz w:val="24"/>
                      <w:szCs w:val="24"/>
                    </w:rPr>
                    <w:t>Manajemen Pemasaran</w:t>
                  </w:r>
                </w:p>
              </w:txbxContent>
            </v:textbox>
          </v:roundrect>
        </w:pict>
      </w:r>
      <w:r w:rsidRPr="00F02DFD">
        <w:rPr>
          <w:rFonts w:ascii="Times New Roman" w:hAnsi="Times New Roman"/>
          <w:b/>
          <w:noProof/>
        </w:rPr>
        <w:pict>
          <v:shape id="Straight Arrow Connector 3" o:spid="_x0000_s1046" type="#_x0000_t32" style="position:absolute;margin-left:77.75pt;margin-top:7.65pt;width:0;height:29.3pt;flip:x;z-index:25168384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" strokeweight="2pt">
            <v:stroke endarrow="open"/>
            <v:shadow on="t" color="black" opacity="24903f" origin=",.5" offset="0,.55556mm"/>
          </v:shape>
        </w:pict>
      </w:r>
      <w:r w:rsidR="00F02DFD" w:rsidRPr="00F02DFD">
        <w:rPr>
          <w:rFonts w:ascii="Times New Roman" w:hAnsi="Times New Roman"/>
          <w:b/>
          <w:noProof/>
        </w:rPr>
        <w:pict>
          <v:shape id="Straight Arrow Connector 1" o:spid="_x0000_s1044" type="#_x0000_t32" style="position:absolute;margin-left:370.9pt;margin-top:7.65pt;width:.05pt;height:29.35pt;flip:x;z-index:2516797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" strokeweight="2pt">
            <v:stroke endarrow="open"/>
            <v:shadow on="t" color="black" opacity="24903f" origin=",.5" offset="0,.55556mm"/>
          </v:shape>
        </w:pict>
      </w:r>
    </w:p>
    <w:p w:rsidR="00D22D23" w:rsidRPr="00EB25FA" w:rsidRDefault="0058292F" w:rsidP="00D22D23">
      <w:pPr>
        <w:spacing w:after="0" w:line="480" w:lineRule="auto"/>
        <w:ind w:firstLine="720"/>
        <w:jc w:val="both"/>
        <w:rPr>
          <w:rFonts w:ascii="Times New Roman" w:hAnsi="Times New Roman"/>
        </w:rPr>
      </w:pPr>
      <w:r>
        <w:rPr>
          <w:rFonts w:ascii="Times New Roman" w:hAnsi="Times New Roman"/>
          <w:noProof/>
          <w:lang w:val="id-ID" w:eastAsia="id-ID"/>
        </w:rPr>
        <w:pict>
          <v:roundrect id="Rounded Rectangle 12" o:spid="_x0000_s1048" style="position:absolute;left:0;text-align:left;margin-left:-2.8pt;margin-top:12.8pt;width:143.7pt;height:165.7pt;z-index:251693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Rounded Rectangle 12">
              <w:txbxContent>
                <w:p w:rsidR="000B6962" w:rsidRPr="00E53884" w:rsidRDefault="000B6962" w:rsidP="0058292F">
                  <w:pPr>
                    <w:spacing w:line="240" w:lineRule="auto"/>
                    <w:jc w:val="center"/>
                    <w:rPr>
                      <w:rFonts w:ascii="Times New Roman" w:hAnsi="Times New Roman"/>
                      <w:b/>
                    </w:rPr>
                  </w:pPr>
                  <w:r w:rsidRPr="00E53884">
                    <w:rPr>
                      <w:rFonts w:ascii="Times New Roman" w:hAnsi="Times New Roman"/>
                      <w:b/>
                    </w:rPr>
                    <w:t>Bauran Ritel</w:t>
                  </w:r>
                </w:p>
                <w:p w:rsidR="000B6962" w:rsidRPr="00E53884" w:rsidRDefault="000B6962" w:rsidP="0058292F">
                  <w:pPr>
                    <w:pStyle w:val="ListParagraph"/>
                    <w:numPr>
                      <w:ilvl w:val="0"/>
                      <w:numId w:val="15"/>
                    </w:numPr>
                    <w:spacing w:line="240" w:lineRule="auto"/>
                    <w:ind w:left="284" w:hanging="284"/>
                    <w:rPr>
                      <w:rFonts w:ascii="Times New Roman" w:hAnsi="Times New Roman"/>
                      <w:bCs/>
                    </w:rPr>
                  </w:pPr>
                  <w:r w:rsidRPr="00E53884">
                    <w:rPr>
                      <w:rFonts w:ascii="Times New Roman" w:hAnsi="Times New Roman"/>
                      <w:bCs/>
                    </w:rPr>
                    <w:t>Lokasi</w:t>
                  </w:r>
                </w:p>
                <w:p w:rsidR="000B6962" w:rsidRPr="00E53884" w:rsidRDefault="000B6962" w:rsidP="0058292F">
                  <w:pPr>
                    <w:pStyle w:val="ListParagraph"/>
                    <w:numPr>
                      <w:ilvl w:val="0"/>
                      <w:numId w:val="15"/>
                    </w:numPr>
                    <w:spacing w:line="240" w:lineRule="auto"/>
                    <w:ind w:left="284" w:hanging="284"/>
                    <w:rPr>
                      <w:rFonts w:ascii="Times New Roman" w:hAnsi="Times New Roman"/>
                      <w:bCs/>
                    </w:rPr>
                  </w:pPr>
                  <w:r w:rsidRPr="00E53884">
                    <w:rPr>
                      <w:rFonts w:ascii="Times New Roman" w:hAnsi="Times New Roman"/>
                      <w:bCs/>
                    </w:rPr>
                    <w:t>Produk</w:t>
                  </w:r>
                </w:p>
                <w:p w:rsidR="000B6962" w:rsidRPr="00E53884" w:rsidRDefault="000B6962" w:rsidP="0058292F">
                  <w:pPr>
                    <w:pStyle w:val="ListParagraph"/>
                    <w:numPr>
                      <w:ilvl w:val="0"/>
                      <w:numId w:val="15"/>
                    </w:numPr>
                    <w:spacing w:line="240" w:lineRule="auto"/>
                    <w:ind w:left="284" w:hanging="284"/>
                    <w:rPr>
                      <w:rFonts w:ascii="Times New Roman" w:hAnsi="Times New Roman"/>
                      <w:bCs/>
                    </w:rPr>
                  </w:pPr>
                  <w:r w:rsidRPr="00E53884">
                    <w:rPr>
                      <w:rFonts w:ascii="Times New Roman" w:hAnsi="Times New Roman"/>
                      <w:bCs/>
                    </w:rPr>
                    <w:t>Harga</w:t>
                  </w:r>
                </w:p>
                <w:p w:rsidR="000B6962" w:rsidRPr="00E53884" w:rsidRDefault="000B6962" w:rsidP="0058292F">
                  <w:pPr>
                    <w:pStyle w:val="ListParagraph"/>
                    <w:numPr>
                      <w:ilvl w:val="0"/>
                      <w:numId w:val="15"/>
                    </w:numPr>
                    <w:spacing w:line="240" w:lineRule="auto"/>
                    <w:ind w:left="284" w:hanging="284"/>
                    <w:rPr>
                      <w:rFonts w:ascii="Times New Roman" w:hAnsi="Times New Roman"/>
                      <w:bCs/>
                    </w:rPr>
                  </w:pPr>
                  <w:r w:rsidRPr="00E53884">
                    <w:rPr>
                      <w:rFonts w:ascii="Times New Roman" w:hAnsi="Times New Roman"/>
                      <w:bCs/>
                    </w:rPr>
                    <w:t>Periklanan dan Promosi</w:t>
                  </w:r>
                </w:p>
                <w:p w:rsidR="000B6962" w:rsidRPr="00E53884" w:rsidRDefault="000B6962" w:rsidP="0058292F">
                  <w:pPr>
                    <w:pStyle w:val="ListParagraph"/>
                    <w:numPr>
                      <w:ilvl w:val="0"/>
                      <w:numId w:val="15"/>
                    </w:numPr>
                    <w:spacing w:line="240" w:lineRule="auto"/>
                    <w:ind w:left="284" w:hanging="284"/>
                    <w:rPr>
                      <w:rFonts w:ascii="Times New Roman" w:hAnsi="Times New Roman"/>
                      <w:bCs/>
                    </w:rPr>
                  </w:pPr>
                  <w:r w:rsidRPr="00E53884">
                    <w:rPr>
                      <w:rFonts w:ascii="Times New Roman" w:hAnsi="Times New Roman"/>
                      <w:bCs/>
                    </w:rPr>
                    <w:t>Suasana Toko</w:t>
                  </w:r>
                </w:p>
                <w:p w:rsidR="000B6962" w:rsidRPr="00E53884" w:rsidRDefault="000B6962" w:rsidP="0058292F">
                  <w:pPr>
                    <w:pStyle w:val="ListParagraph"/>
                    <w:numPr>
                      <w:ilvl w:val="0"/>
                      <w:numId w:val="15"/>
                    </w:numPr>
                    <w:spacing w:line="240" w:lineRule="auto"/>
                    <w:ind w:left="284" w:hanging="284"/>
                    <w:rPr>
                      <w:rFonts w:ascii="Times New Roman" w:hAnsi="Times New Roman"/>
                      <w:bCs/>
                    </w:rPr>
                  </w:pPr>
                  <w:r w:rsidRPr="00E53884">
                    <w:rPr>
                      <w:rFonts w:ascii="Times New Roman" w:hAnsi="Times New Roman"/>
                      <w:bCs/>
                    </w:rPr>
                    <w:t>Pelayanan</w:t>
                  </w:r>
                </w:p>
                <w:p w:rsidR="000B6962" w:rsidRPr="00E53884" w:rsidRDefault="000B6962" w:rsidP="0058292F">
                  <w:pPr>
                    <w:pStyle w:val="ListParagraph"/>
                    <w:spacing w:line="240" w:lineRule="auto"/>
                    <w:ind w:left="284"/>
                    <w:rPr>
                      <w:rFonts w:ascii="Times New Roman" w:hAnsi="Times New Roman"/>
                      <w:bCs/>
                    </w:rPr>
                  </w:pPr>
                </w:p>
                <w:p w:rsidR="000B6962" w:rsidRPr="00E53884" w:rsidRDefault="000B6962" w:rsidP="0058292F">
                  <w:pPr>
                    <w:pStyle w:val="ListParagraph"/>
                    <w:spacing w:line="240" w:lineRule="auto"/>
                    <w:ind w:left="0"/>
                    <w:jc w:val="center"/>
                    <w:rPr>
                      <w:rFonts w:ascii="Times New Roman" w:hAnsi="Times New Roman"/>
                      <w:bCs/>
                    </w:rPr>
                  </w:pPr>
                  <w:r w:rsidRPr="00E53884">
                    <w:rPr>
                      <w:rFonts w:asciiTheme="majorBidi" w:hAnsiTheme="majorBidi" w:cstheme="majorBidi"/>
                    </w:rPr>
                    <w:t>Dewiasih dkk, (2014:2)</w:t>
                  </w:r>
                </w:p>
                <w:p w:rsidR="000B6962" w:rsidRPr="00FD3A95" w:rsidRDefault="000B6962" w:rsidP="00E53884">
                  <w:pPr>
                    <w:pStyle w:val="ListParagraph"/>
                    <w:ind w:left="0"/>
                    <w:jc w:val="center"/>
                    <w:rPr>
                      <w:rFonts w:ascii="Times New Roman" w:hAnsi="Times New Roman"/>
                      <w:bCs/>
                      <w:sz w:val="24"/>
                      <w:szCs w:val="24"/>
                    </w:rPr>
                  </w:pPr>
                </w:p>
                <w:p w:rsidR="000B6962" w:rsidRDefault="000B6962" w:rsidP="00E53884">
                  <w:pPr>
                    <w:jc w:val="center"/>
                    <w:rPr>
                      <w:rFonts w:ascii="Times New Roman" w:hAnsi="Times New Roman"/>
                      <w:b/>
                      <w:sz w:val="24"/>
                      <w:szCs w:val="24"/>
                    </w:rPr>
                  </w:pPr>
                </w:p>
                <w:p w:rsidR="000B6962" w:rsidRDefault="000B6962" w:rsidP="00E53884">
                  <w:pPr>
                    <w:jc w:val="center"/>
                    <w:rPr>
                      <w:rFonts w:ascii="Times New Roman" w:hAnsi="Times New Roman"/>
                      <w:b/>
                      <w:sz w:val="24"/>
                      <w:szCs w:val="24"/>
                    </w:rPr>
                  </w:pPr>
                </w:p>
                <w:p w:rsidR="000B6962" w:rsidRPr="00950CB5" w:rsidRDefault="000B6962" w:rsidP="00E53884">
                  <w:pPr>
                    <w:jc w:val="center"/>
                  </w:pPr>
                </w:p>
              </w:txbxContent>
            </v:textbox>
          </v:roundrect>
        </w:pict>
      </w:r>
      <w:r w:rsidR="00E53884" w:rsidRPr="00F02DFD">
        <w:rPr>
          <w:rFonts w:ascii="Times New Roman" w:hAnsi="Times New Roman"/>
          <w:noProof/>
        </w:rPr>
        <w:pict>
          <v:roundrect id="Rounded Rectangle 13" o:spid="_x0000_s1028" style="position:absolute;left:0;text-align:left;margin-left:298.2pt;margin-top:10.95pt;width:126.8pt;height:32.85pt;z-index:2516664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" fillcolor="white [3201]" strokecolor="black [3200]" strokeweight="2pt">
            <v:textbox>
              <w:txbxContent>
                <w:p w:rsidR="000B6962" w:rsidRPr="00255F6E" w:rsidRDefault="000B6962" w:rsidP="00D22D23">
                  <w:pPr>
                    <w:jc w:val="center"/>
                    <w:rPr>
                      <w:rFonts w:ascii="Times New Roman" w:hAnsi="Times New Roman"/>
                      <w:b/>
                      <w:sz w:val="24"/>
                      <w:szCs w:val="24"/>
                    </w:rPr>
                  </w:pPr>
                  <w:r w:rsidRPr="00255F6E">
                    <w:rPr>
                      <w:rFonts w:ascii="Times New Roman" w:hAnsi="Times New Roman"/>
                      <w:b/>
                      <w:sz w:val="24"/>
                      <w:szCs w:val="24"/>
                    </w:rPr>
                    <w:t>Perilaku Konsumen</w:t>
                  </w:r>
                </w:p>
              </w:txbxContent>
            </v:textbox>
          </v:roundrect>
        </w:pict>
      </w:r>
    </w:p>
    <w:p w:rsidR="00D22D23" w:rsidRPr="00EB25FA" w:rsidRDefault="00F02DFD" w:rsidP="00D22D23">
      <w:pPr>
        <w:spacing w:after="0" w:line="480" w:lineRule="auto"/>
        <w:jc w:val="both"/>
        <w:rPr>
          <w:rFonts w:ascii="Times New Roman" w:hAnsi="Times New Roman"/>
        </w:rPr>
      </w:pPr>
      <w:r w:rsidRPr="00F02DFD">
        <w:rPr>
          <w:rFonts w:ascii="Times New Roman" w:hAnsi="Times New Roman"/>
          <w:b/>
          <w:noProof/>
        </w:rPr>
        <w:pict>
          <v:shape id="Straight Arrow Connector 1092" o:spid="_x0000_s1041" type="#_x0000_t32" style="position:absolute;left:0;text-align:left;margin-left:370.9pt;margin-top:16.2pt;width:0;height:17.2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" strokecolor="black [3200]" strokeweight="2pt">
            <v:stroke endarrow="open"/>
            <v:shadow on="t" color="black" opacity="24903f" origin=",.5" offset="0,.55556mm"/>
          </v:shape>
        </w:pict>
      </w:r>
    </w:p>
    <w:p w:rsidR="00D22D23" w:rsidRPr="00EB25FA" w:rsidRDefault="00F02DFD" w:rsidP="00D22D23">
      <w:pPr>
        <w:tabs>
          <w:tab w:val="left" w:pos="5181"/>
        </w:tabs>
        <w:spacing w:after="0" w:line="480" w:lineRule="auto"/>
        <w:rPr>
          <w:rFonts w:ascii="Times New Roman" w:hAnsi="Times New Roman"/>
          <w:b/>
        </w:rPr>
      </w:pPr>
      <w:r w:rsidRPr="00F02DFD">
        <w:rPr>
          <w:rFonts w:ascii="Times New Roman" w:hAnsi="Times New Roman"/>
          <w:b/>
          <w:noProof/>
        </w:rPr>
        <w:pict>
          <v:roundrect id="Rounded Rectangle 17" o:spid="_x0000_s1030" style="position:absolute;margin-left:298.2pt;margin-top:7.6pt;width:126.75pt;height:43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" fillcolor="white [3201]" strokecolor="black [3200]" strokeweight="2pt">
            <v:textbox>
              <w:txbxContent>
                <w:p w:rsidR="000B6962" w:rsidRPr="00255F6E" w:rsidRDefault="000B6962" w:rsidP="00D22D23">
                  <w:pPr>
                    <w:jc w:val="center"/>
                    <w:rPr>
                      <w:rFonts w:ascii="Times New Roman" w:hAnsi="Times New Roman"/>
                      <w:b/>
                      <w:sz w:val="24"/>
                      <w:szCs w:val="24"/>
                    </w:rPr>
                  </w:pPr>
                  <w:r w:rsidRPr="00255F6E">
                    <w:rPr>
                      <w:rFonts w:ascii="Times New Roman" w:hAnsi="Times New Roman"/>
                      <w:b/>
                      <w:sz w:val="24"/>
                      <w:szCs w:val="24"/>
                    </w:rPr>
                    <w:t>Proses Keputusan Pembelian</w:t>
                  </w:r>
                </w:p>
              </w:txbxContent>
            </v:textbox>
          </v:roundrect>
        </w:pict>
      </w:r>
      <w:r w:rsidR="00D22D23" w:rsidRPr="00EB25FA">
        <w:rPr>
          <w:rFonts w:ascii="Times New Roman" w:hAnsi="Times New Roman"/>
          <w:b/>
        </w:rPr>
        <w:tab/>
      </w:r>
    </w:p>
    <w:p w:rsidR="00D22D23" w:rsidRPr="00EB25FA" w:rsidRDefault="00F02DFD" w:rsidP="00D22D23">
      <w:pPr>
        <w:spacing w:after="0" w:line="480" w:lineRule="auto"/>
        <w:rPr>
          <w:rFonts w:ascii="Times New Roman" w:hAnsi="Times New Roman"/>
        </w:rPr>
      </w:pPr>
      <w:r w:rsidRPr="00F02DFD">
        <w:rPr>
          <w:rFonts w:ascii="Times New Roman" w:hAnsi="Times New Roman"/>
          <w:noProof/>
        </w:rPr>
        <w:pict>
          <v:shape id="Straight Arrow Connector 1093" o:spid="_x0000_s1040" type="#_x0000_t32" style="position:absolute;margin-left:369.1pt;margin-top:21.4pt;width:0;height:21.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" strokecolor="black [3200]" strokeweight="2pt">
            <v:stroke endarrow="open"/>
            <v:shadow on="t" color="black" opacity="24903f" origin=",.5" offset="0,.55556mm"/>
          </v:shape>
        </w:pict>
      </w:r>
    </w:p>
    <w:p w:rsidR="00D22D23" w:rsidRPr="00EB25FA" w:rsidRDefault="00F02DFD" w:rsidP="00D22D23">
      <w:pPr>
        <w:rPr>
          <w:rFonts w:ascii="Times New Roman" w:hAnsi="Times New Roman"/>
        </w:rPr>
      </w:pPr>
      <w:r w:rsidRPr="00F02DFD">
        <w:rPr>
          <w:rFonts w:ascii="Times New Roman" w:hAnsi="Times New Roman"/>
          <w:noProof/>
        </w:rPr>
        <w:pict>
          <v:roundrect id="Rounded Rectangle 26" o:spid="_x0000_s1031" style="position:absolute;margin-left:298.2pt;margin-top:15.4pt;width:124.45pt;height:167.9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" fillcolor="white [3201]" strokecolor="black [3200]" strokeweight="2pt">
            <v:textbox>
              <w:txbxContent>
                <w:p w:rsidR="000B6962" w:rsidRPr="00224F73" w:rsidRDefault="000B6962" w:rsidP="00D22D23">
                  <w:pPr>
                    <w:jc w:val="center"/>
                    <w:rPr>
                      <w:rFonts w:ascii="Times New Roman" w:hAnsi="Times New Roman"/>
                      <w:b/>
                    </w:rPr>
                  </w:pPr>
                  <w:r w:rsidRPr="00224F73">
                    <w:rPr>
                      <w:rFonts w:ascii="Times New Roman" w:hAnsi="Times New Roman"/>
                      <w:b/>
                    </w:rPr>
                    <w:t>Perilaku Pascapembelian</w:t>
                  </w:r>
                </w:p>
                <w:p w:rsidR="000B6962" w:rsidRPr="00224F73" w:rsidRDefault="000B6962" w:rsidP="008A6E6A">
                  <w:pPr>
                    <w:pStyle w:val="ListParagraph"/>
                    <w:numPr>
                      <w:ilvl w:val="0"/>
                      <w:numId w:val="8"/>
                    </w:numPr>
                    <w:ind w:left="180" w:hanging="180"/>
                    <w:rPr>
                      <w:rFonts w:ascii="Times New Roman" w:hAnsi="Times New Roman"/>
                    </w:rPr>
                  </w:pPr>
                  <w:r w:rsidRPr="00224F73">
                    <w:rPr>
                      <w:rFonts w:ascii="Times New Roman" w:hAnsi="Times New Roman"/>
                    </w:rPr>
                    <w:t>Kepuasan Pascapembelian</w:t>
                  </w:r>
                </w:p>
                <w:p w:rsidR="000B6962" w:rsidRPr="00224F73" w:rsidRDefault="000B6962" w:rsidP="008A6E6A">
                  <w:pPr>
                    <w:pStyle w:val="ListParagraph"/>
                    <w:numPr>
                      <w:ilvl w:val="0"/>
                      <w:numId w:val="8"/>
                    </w:numPr>
                    <w:ind w:left="180" w:hanging="180"/>
                    <w:rPr>
                      <w:rFonts w:ascii="Times New Roman" w:hAnsi="Times New Roman"/>
                    </w:rPr>
                  </w:pPr>
                  <w:r w:rsidRPr="00224F73">
                    <w:rPr>
                      <w:rFonts w:ascii="Times New Roman" w:hAnsi="Times New Roman"/>
                    </w:rPr>
                    <w:t>Tindakan Pascapembelian</w:t>
                  </w:r>
                </w:p>
                <w:p w:rsidR="000B6962" w:rsidRPr="00224F73" w:rsidRDefault="000B6962" w:rsidP="008A6E6A">
                  <w:pPr>
                    <w:pStyle w:val="ListParagraph"/>
                    <w:numPr>
                      <w:ilvl w:val="0"/>
                      <w:numId w:val="8"/>
                    </w:numPr>
                    <w:ind w:left="180" w:hanging="180"/>
                    <w:rPr>
                      <w:rFonts w:ascii="Times New Roman" w:hAnsi="Times New Roman"/>
                    </w:rPr>
                  </w:pPr>
                  <w:r w:rsidRPr="00224F73">
                    <w:rPr>
                      <w:rFonts w:ascii="Times New Roman" w:hAnsi="Times New Roman"/>
                    </w:rPr>
                    <w:t>Penggunaan dan Penyingkiran Pascapembelian</w:t>
                  </w:r>
                </w:p>
                <w:p w:rsidR="000B6962" w:rsidRPr="00EC0C49" w:rsidRDefault="000B6962" w:rsidP="00D22D23">
                  <w:pPr>
                    <w:jc w:val="center"/>
                    <w:rPr>
                      <w:rFonts w:ascii="Times New Roman" w:hAnsi="Times New Roman"/>
                      <w:b/>
                      <w:sz w:val="24"/>
                      <w:szCs w:val="24"/>
                    </w:rPr>
                  </w:pPr>
                </w:p>
              </w:txbxContent>
            </v:textbox>
          </v:roundrect>
        </w:pict>
      </w:r>
    </w:p>
    <w:p w:rsidR="00D22D23" w:rsidRPr="00EB25FA" w:rsidRDefault="00D22D23" w:rsidP="00D22D23">
      <w:pPr>
        <w:rPr>
          <w:rFonts w:ascii="Times New Roman" w:hAnsi="Times New Roman"/>
        </w:rPr>
      </w:pPr>
    </w:p>
    <w:p w:rsidR="00D22D23" w:rsidRPr="00EB25FA" w:rsidRDefault="00D22D23" w:rsidP="00D22D23">
      <w:pPr>
        <w:rPr>
          <w:rFonts w:ascii="Times New Roman" w:hAnsi="Times New Roman"/>
        </w:rPr>
      </w:pPr>
    </w:p>
    <w:p w:rsidR="00D22D23" w:rsidRPr="00EB25FA" w:rsidRDefault="00E53884" w:rsidP="00D22D23">
      <w:pPr>
        <w:rPr>
          <w:rFonts w:ascii="Times New Roman" w:hAnsi="Times New Roman"/>
        </w:rPr>
      </w:pPr>
      <w:r w:rsidRPr="00F02DFD">
        <w:rPr>
          <w:rFonts w:ascii="Times New Roman" w:hAnsi="Times New Roman"/>
          <w:noProof/>
        </w:rPr>
        <w:pict>
          <v:shape id="Straight Arrow Connector 1057" o:spid="_x0000_s1039" type="#_x0000_t32" style="position:absolute;margin-left:70.8pt;margin-top:3.65pt;width:0;height:21.2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" strokecolor="black [3200]" strokeweight="2pt">
            <v:stroke endarrow="open"/>
            <v:shadow on="t" color="black" opacity="24903f" origin=",.5" offset="0,.55556mm"/>
          </v:shape>
        </w:pict>
      </w:r>
    </w:p>
    <w:p w:rsidR="00D22D23" w:rsidRPr="00EB25FA" w:rsidRDefault="00E53884" w:rsidP="00D22D23">
      <w:pPr>
        <w:rPr>
          <w:rFonts w:ascii="Times New Roman" w:hAnsi="Times New Roman"/>
        </w:rPr>
      </w:pPr>
      <w:r>
        <w:rPr>
          <w:rFonts w:ascii="Times New Roman" w:hAnsi="Times New Roman"/>
          <w:noProof/>
          <w:lang w:val="id-ID" w:eastAsia="id-ID"/>
        </w:rPr>
        <w:pict>
          <v:roundrect id="_x0000_s1051" style="position:absolute;margin-left:-3.3pt;margin-top:.35pt;width:152.05pt;height:150.75pt;z-index:2516961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051">
              <w:txbxContent>
                <w:p w:rsidR="000B6962" w:rsidRPr="00E53884" w:rsidRDefault="000B6962" w:rsidP="00E53884">
                  <w:pPr>
                    <w:jc w:val="center"/>
                    <w:rPr>
                      <w:rFonts w:ascii="Times New Roman" w:hAnsi="Times New Roman"/>
                      <w:b/>
                      <w:i/>
                      <w:iCs/>
                    </w:rPr>
                  </w:pPr>
                  <w:r w:rsidRPr="00E53884">
                    <w:rPr>
                      <w:rFonts w:ascii="Times New Roman" w:hAnsi="Times New Roman"/>
                      <w:b/>
                      <w:i/>
                      <w:iCs/>
                    </w:rPr>
                    <w:t>Store Atmosphere</w:t>
                  </w:r>
                </w:p>
                <w:p w:rsidR="000B6962" w:rsidRPr="00E53884" w:rsidRDefault="000B6962" w:rsidP="00E53884">
                  <w:pPr>
                    <w:pStyle w:val="ListParagraph"/>
                    <w:numPr>
                      <w:ilvl w:val="0"/>
                      <w:numId w:val="16"/>
                    </w:numPr>
                    <w:spacing w:after="0"/>
                    <w:ind w:left="284" w:hanging="284"/>
                    <w:jc w:val="both"/>
                    <w:rPr>
                      <w:rFonts w:asciiTheme="majorBidi" w:eastAsia="Times New Roman" w:hAnsiTheme="majorBidi" w:cstheme="majorBidi"/>
                      <w:lang w:eastAsia="id-ID"/>
                    </w:rPr>
                  </w:pPr>
                  <w:r w:rsidRPr="00E53884">
                    <w:rPr>
                      <w:rFonts w:asciiTheme="majorBidi" w:eastAsia="Times New Roman" w:hAnsiTheme="majorBidi" w:cstheme="majorBidi"/>
                      <w:i/>
                      <w:iCs/>
                      <w:lang w:eastAsia="id-ID"/>
                    </w:rPr>
                    <w:t xml:space="preserve">Exterior </w:t>
                  </w:r>
                </w:p>
                <w:p w:rsidR="000B6962" w:rsidRPr="00E53884" w:rsidRDefault="000B6962" w:rsidP="00E53884">
                  <w:pPr>
                    <w:pStyle w:val="ListParagraph"/>
                    <w:numPr>
                      <w:ilvl w:val="0"/>
                      <w:numId w:val="16"/>
                    </w:numPr>
                    <w:spacing w:after="0"/>
                    <w:ind w:left="284" w:hanging="284"/>
                    <w:jc w:val="both"/>
                    <w:rPr>
                      <w:rFonts w:asciiTheme="majorBidi" w:eastAsia="Times New Roman" w:hAnsiTheme="majorBidi" w:cstheme="majorBidi"/>
                      <w:lang w:eastAsia="id-ID"/>
                    </w:rPr>
                  </w:pPr>
                  <w:r w:rsidRPr="00E53884">
                    <w:rPr>
                      <w:rFonts w:asciiTheme="majorBidi" w:hAnsiTheme="majorBidi" w:cstheme="majorBidi"/>
                      <w:i/>
                      <w:iCs/>
                    </w:rPr>
                    <w:t>General Interior</w:t>
                  </w:r>
                </w:p>
                <w:p w:rsidR="000B6962" w:rsidRPr="00E53884" w:rsidRDefault="000B6962" w:rsidP="00E53884">
                  <w:pPr>
                    <w:pStyle w:val="ListParagraph"/>
                    <w:numPr>
                      <w:ilvl w:val="0"/>
                      <w:numId w:val="16"/>
                    </w:numPr>
                    <w:spacing w:after="0"/>
                    <w:ind w:left="284" w:hanging="284"/>
                    <w:jc w:val="both"/>
                    <w:rPr>
                      <w:rFonts w:asciiTheme="majorBidi" w:eastAsia="Times New Roman" w:hAnsiTheme="majorBidi" w:cstheme="majorBidi"/>
                      <w:lang w:eastAsia="id-ID"/>
                    </w:rPr>
                  </w:pPr>
                  <w:r w:rsidRPr="00E53884">
                    <w:rPr>
                      <w:rFonts w:asciiTheme="majorBidi" w:eastAsia="Times New Roman" w:hAnsiTheme="majorBidi" w:cstheme="majorBidi"/>
                      <w:i/>
                      <w:iCs/>
                      <w:lang w:eastAsia="id-ID"/>
                    </w:rPr>
                    <w:t>Store Layout</w:t>
                  </w:r>
                  <w:r w:rsidRPr="00E53884">
                    <w:rPr>
                      <w:rFonts w:asciiTheme="majorBidi" w:eastAsia="Times New Roman" w:hAnsiTheme="majorBidi" w:cstheme="majorBidi"/>
                      <w:lang w:eastAsia="id-ID"/>
                    </w:rPr>
                    <w:t xml:space="preserve"> </w:t>
                  </w:r>
                </w:p>
                <w:p w:rsidR="000B6962" w:rsidRPr="00E53884" w:rsidRDefault="000B6962" w:rsidP="00E53884">
                  <w:pPr>
                    <w:pStyle w:val="ListParagraph"/>
                    <w:numPr>
                      <w:ilvl w:val="0"/>
                      <w:numId w:val="16"/>
                    </w:numPr>
                    <w:spacing w:after="0"/>
                    <w:ind w:left="284" w:hanging="284"/>
                    <w:jc w:val="both"/>
                    <w:rPr>
                      <w:rFonts w:asciiTheme="majorBidi" w:eastAsia="Times New Roman" w:hAnsiTheme="majorBidi" w:cstheme="majorBidi"/>
                      <w:lang w:eastAsia="id-ID"/>
                    </w:rPr>
                  </w:pPr>
                  <w:r w:rsidRPr="00E53884">
                    <w:rPr>
                      <w:rFonts w:asciiTheme="majorBidi" w:eastAsia="Times New Roman" w:hAnsiTheme="majorBidi" w:cstheme="majorBidi"/>
                      <w:i/>
                      <w:iCs/>
                      <w:lang w:eastAsia="id-ID"/>
                    </w:rPr>
                    <w:t>Interior Display</w:t>
                  </w:r>
                </w:p>
                <w:p w:rsidR="000B6962" w:rsidRPr="00E53884" w:rsidRDefault="000B6962" w:rsidP="00E53884">
                  <w:pPr>
                    <w:pStyle w:val="ListParagraph"/>
                    <w:spacing w:after="0"/>
                    <w:ind w:left="284"/>
                    <w:jc w:val="both"/>
                    <w:rPr>
                      <w:rFonts w:asciiTheme="majorBidi" w:eastAsia="Times New Roman" w:hAnsiTheme="majorBidi" w:cstheme="majorBidi"/>
                      <w:i/>
                      <w:iCs/>
                      <w:lang w:eastAsia="id-ID"/>
                    </w:rPr>
                  </w:pPr>
                </w:p>
                <w:p w:rsidR="000B6962" w:rsidRPr="00E53884" w:rsidRDefault="000B6962" w:rsidP="00E53884">
                  <w:pPr>
                    <w:jc w:val="center"/>
                    <w:rPr>
                      <w:rFonts w:ascii="Times New Roman" w:hAnsi="Times New Roman"/>
                      <w:b/>
                      <w:i/>
                      <w:iCs/>
                    </w:rPr>
                  </w:pPr>
                  <w:r w:rsidRPr="00E53884">
                    <w:rPr>
                      <w:rFonts w:ascii="Times New Roman" w:eastAsia="Times New Roman" w:hAnsi="Times New Roman"/>
                    </w:rPr>
                    <w:t>Pramatatya dkk, (2015:128)</w:t>
                  </w:r>
                </w:p>
                <w:p w:rsidR="000B6962" w:rsidRDefault="000B6962" w:rsidP="00E53884">
                  <w:pPr>
                    <w:jc w:val="center"/>
                    <w:rPr>
                      <w:rFonts w:ascii="Times New Roman" w:hAnsi="Times New Roman"/>
                      <w:b/>
                      <w:sz w:val="24"/>
                      <w:szCs w:val="24"/>
                    </w:rPr>
                  </w:pPr>
                </w:p>
                <w:p w:rsidR="000B6962" w:rsidRPr="00FD3A95" w:rsidRDefault="000B6962" w:rsidP="00E53884">
                  <w:pPr>
                    <w:pStyle w:val="ListParagraph"/>
                    <w:ind w:left="0"/>
                    <w:jc w:val="center"/>
                    <w:rPr>
                      <w:rFonts w:ascii="Times New Roman" w:hAnsi="Times New Roman"/>
                      <w:bCs/>
                      <w:sz w:val="24"/>
                      <w:szCs w:val="24"/>
                    </w:rPr>
                  </w:pPr>
                </w:p>
                <w:p w:rsidR="000B6962" w:rsidRDefault="000B6962" w:rsidP="00E53884">
                  <w:pPr>
                    <w:jc w:val="center"/>
                    <w:rPr>
                      <w:rFonts w:ascii="Times New Roman" w:hAnsi="Times New Roman"/>
                      <w:b/>
                      <w:sz w:val="24"/>
                      <w:szCs w:val="24"/>
                    </w:rPr>
                  </w:pPr>
                </w:p>
                <w:p w:rsidR="000B6962" w:rsidRDefault="000B6962" w:rsidP="00E53884">
                  <w:pPr>
                    <w:jc w:val="center"/>
                    <w:rPr>
                      <w:rFonts w:ascii="Times New Roman" w:hAnsi="Times New Roman"/>
                      <w:b/>
                      <w:sz w:val="24"/>
                      <w:szCs w:val="24"/>
                    </w:rPr>
                  </w:pPr>
                </w:p>
                <w:p w:rsidR="000B6962" w:rsidRPr="00950CB5" w:rsidRDefault="000B6962" w:rsidP="00E53884">
                  <w:pPr>
                    <w:jc w:val="center"/>
                  </w:pPr>
                </w:p>
              </w:txbxContent>
            </v:textbox>
          </v:roundrect>
        </w:pict>
      </w:r>
    </w:p>
    <w:p w:rsidR="00D22D23" w:rsidRPr="00EB25FA" w:rsidRDefault="00D22D23" w:rsidP="00D22D23">
      <w:pPr>
        <w:rPr>
          <w:rFonts w:ascii="Times New Roman" w:hAnsi="Times New Roman"/>
        </w:rPr>
      </w:pPr>
    </w:p>
    <w:p w:rsidR="00D22D23" w:rsidRPr="00EB25FA" w:rsidRDefault="00D22D23" w:rsidP="00D22D23">
      <w:pPr>
        <w:rPr>
          <w:rFonts w:ascii="Times New Roman" w:hAnsi="Times New Roman"/>
        </w:rPr>
      </w:pPr>
    </w:p>
    <w:p w:rsidR="00D22D23" w:rsidRPr="00EB25FA" w:rsidRDefault="00E53884" w:rsidP="00D22D23">
      <w:pPr>
        <w:rPr>
          <w:rFonts w:ascii="Times New Roman" w:hAnsi="Times New Roman"/>
        </w:rPr>
      </w:pPr>
      <w:r w:rsidRPr="00F02DFD">
        <w:rPr>
          <w:rFonts w:ascii="Times New Roman" w:hAnsi="Times New Roman"/>
          <w:noProof/>
        </w:rPr>
        <w:pict>
          <v:shape id="Straight Arrow Connector 1090" o:spid="_x0000_s1038" type="#_x0000_t32" style="position:absolute;margin-left:362.2pt;margin-top:11.5pt;width:0;height:17.75pt;flip:x;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" strokecolor="black [3200]" strokeweight="2pt">
            <v:stroke endarrow="open"/>
            <v:shadow on="t" color="black" opacity="24903f" origin=",.5" offset="0,.55556mm"/>
          </v:shape>
        </w:pict>
      </w:r>
    </w:p>
    <w:p w:rsidR="00D22D23" w:rsidRPr="00EB25FA" w:rsidRDefault="0058292F" w:rsidP="00D22D23">
      <w:pPr>
        <w:rPr>
          <w:rFonts w:ascii="Times New Roman" w:hAnsi="Times New Roman"/>
        </w:rPr>
      </w:pPr>
      <w:r>
        <w:rPr>
          <w:rFonts w:ascii="Times New Roman" w:hAnsi="Times New Roman"/>
          <w:noProof/>
          <w:lang w:val="id-ID" w:eastAsia="id-ID"/>
        </w:rPr>
        <w:pict>
          <v:roundrect id="_x0000_s1052" style="position:absolute;margin-left:245.65pt;margin-top:4.7pt;width:189.4pt;height:127.75pt;z-index:2516971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" fillcolor="white [3201]" strokecolor="black [3200]" strokeweight="2pt">
            <v:textbox style="mso-next-textbox:#_x0000_s1052">
              <w:txbxContent>
                <w:p w:rsidR="000B6962" w:rsidRPr="0058292F" w:rsidRDefault="000B6962" w:rsidP="0058292F">
                  <w:pPr>
                    <w:autoSpaceDE w:val="0"/>
                    <w:autoSpaceDN w:val="0"/>
                    <w:adjustRightInd w:val="0"/>
                    <w:spacing w:after="0" w:line="240" w:lineRule="auto"/>
                    <w:rPr>
                      <w:rFonts w:asciiTheme="majorBidi" w:eastAsia="Times New Roman" w:hAnsiTheme="majorBidi" w:cstheme="majorBidi"/>
                      <w:b/>
                      <w:bCs/>
                      <w:lang w:eastAsia="id-ID"/>
                    </w:rPr>
                  </w:pPr>
                  <w:r w:rsidRPr="0058292F">
                    <w:rPr>
                      <w:rFonts w:asciiTheme="majorBidi" w:eastAsia="Times New Roman" w:hAnsiTheme="majorBidi" w:cstheme="majorBidi"/>
                      <w:b/>
                      <w:bCs/>
                      <w:lang w:eastAsia="id-ID"/>
                    </w:rPr>
                    <w:t>Keputusan Pembelian Ulang</w:t>
                  </w:r>
                </w:p>
                <w:p w:rsidR="000B6962" w:rsidRPr="0058292F" w:rsidRDefault="000B6962" w:rsidP="0058292F">
                  <w:pPr>
                    <w:autoSpaceDE w:val="0"/>
                    <w:autoSpaceDN w:val="0"/>
                    <w:adjustRightInd w:val="0"/>
                    <w:spacing w:after="0" w:line="240" w:lineRule="auto"/>
                    <w:rPr>
                      <w:rFonts w:asciiTheme="majorBidi" w:eastAsia="Times New Roman" w:hAnsiTheme="majorBidi" w:cstheme="majorBidi"/>
                      <w:lang w:eastAsia="id-ID"/>
                    </w:rPr>
                  </w:pPr>
                </w:p>
                <w:p w:rsidR="000B6962" w:rsidRPr="0058292F" w:rsidRDefault="000B6962" w:rsidP="0058292F">
                  <w:pPr>
                    <w:pStyle w:val="ListParagraph"/>
                    <w:numPr>
                      <w:ilvl w:val="0"/>
                      <w:numId w:val="17"/>
                    </w:numPr>
                    <w:autoSpaceDE w:val="0"/>
                    <w:autoSpaceDN w:val="0"/>
                    <w:adjustRightInd w:val="0"/>
                    <w:spacing w:after="0" w:line="240" w:lineRule="auto"/>
                    <w:ind w:left="284" w:hanging="284"/>
                    <w:rPr>
                      <w:rFonts w:asciiTheme="majorBidi" w:eastAsia="Times New Roman" w:hAnsiTheme="majorBidi" w:cstheme="majorBidi"/>
                      <w:lang w:eastAsia="id-ID"/>
                    </w:rPr>
                  </w:pPr>
                  <w:r w:rsidRPr="0058292F">
                    <w:rPr>
                      <w:rFonts w:asciiTheme="majorBidi" w:eastAsia="Times New Roman" w:hAnsiTheme="majorBidi" w:cstheme="majorBidi"/>
                      <w:lang w:eastAsia="id-ID"/>
                    </w:rPr>
                    <w:t>Menjadi Preferensi Pembelian</w:t>
                  </w:r>
                </w:p>
                <w:p w:rsidR="000B6962" w:rsidRPr="0058292F" w:rsidRDefault="000B6962" w:rsidP="0058292F">
                  <w:pPr>
                    <w:pStyle w:val="ListParagraph"/>
                    <w:numPr>
                      <w:ilvl w:val="0"/>
                      <w:numId w:val="17"/>
                    </w:numPr>
                    <w:autoSpaceDE w:val="0"/>
                    <w:autoSpaceDN w:val="0"/>
                    <w:adjustRightInd w:val="0"/>
                    <w:spacing w:after="0" w:line="240" w:lineRule="auto"/>
                    <w:ind w:left="284" w:hanging="284"/>
                    <w:rPr>
                      <w:rFonts w:asciiTheme="majorBidi" w:eastAsia="Times New Roman" w:hAnsiTheme="majorBidi" w:cstheme="majorBidi"/>
                      <w:lang w:eastAsia="id-ID"/>
                    </w:rPr>
                  </w:pPr>
                  <w:r w:rsidRPr="0058292F">
                    <w:rPr>
                      <w:rFonts w:asciiTheme="majorBidi" w:eastAsia="Times New Roman" w:hAnsiTheme="majorBidi" w:cstheme="majorBidi"/>
                      <w:lang w:eastAsia="id-ID"/>
                    </w:rPr>
                    <w:t>Akan tetap berkunjung kembali dalam waktu dekat</w:t>
                  </w:r>
                </w:p>
                <w:p w:rsidR="000B6962" w:rsidRPr="0058292F" w:rsidRDefault="000B6962" w:rsidP="0058292F">
                  <w:pPr>
                    <w:pStyle w:val="ListParagraph"/>
                    <w:numPr>
                      <w:ilvl w:val="0"/>
                      <w:numId w:val="17"/>
                    </w:numPr>
                    <w:autoSpaceDE w:val="0"/>
                    <w:autoSpaceDN w:val="0"/>
                    <w:adjustRightInd w:val="0"/>
                    <w:spacing w:after="0" w:line="240" w:lineRule="auto"/>
                    <w:ind w:left="284" w:hanging="284"/>
                    <w:rPr>
                      <w:rFonts w:asciiTheme="majorBidi" w:eastAsia="Times New Roman" w:hAnsiTheme="majorBidi" w:cstheme="majorBidi"/>
                      <w:lang w:eastAsia="id-ID"/>
                    </w:rPr>
                  </w:pPr>
                  <w:r w:rsidRPr="0058292F">
                    <w:rPr>
                      <w:rFonts w:asciiTheme="majorBidi" w:eastAsia="Times New Roman" w:hAnsiTheme="majorBidi" w:cstheme="majorBidi"/>
                      <w:lang w:eastAsia="id-ID"/>
                    </w:rPr>
                    <w:t>Menjadi pelanggan setia</w:t>
                  </w:r>
                </w:p>
                <w:p w:rsidR="000B6962" w:rsidRPr="0058292F" w:rsidRDefault="000B6962" w:rsidP="0058292F">
                  <w:pPr>
                    <w:pStyle w:val="ListParagraph"/>
                    <w:autoSpaceDE w:val="0"/>
                    <w:autoSpaceDN w:val="0"/>
                    <w:adjustRightInd w:val="0"/>
                    <w:spacing w:after="0" w:line="240" w:lineRule="auto"/>
                    <w:ind w:left="284"/>
                    <w:rPr>
                      <w:rFonts w:asciiTheme="majorBidi" w:eastAsia="Times New Roman" w:hAnsiTheme="majorBidi" w:cstheme="majorBidi"/>
                      <w:lang w:eastAsia="id-ID"/>
                    </w:rPr>
                  </w:pPr>
                </w:p>
                <w:p w:rsidR="000B6962" w:rsidRPr="0058292F" w:rsidRDefault="000B6962" w:rsidP="0058292F">
                  <w:pPr>
                    <w:pStyle w:val="ListParagraph"/>
                    <w:spacing w:line="240" w:lineRule="auto"/>
                    <w:ind w:left="0"/>
                    <w:jc w:val="center"/>
                    <w:rPr>
                      <w:rFonts w:ascii="Times New Roman" w:hAnsi="Times New Roman"/>
                      <w:bCs/>
                    </w:rPr>
                  </w:pPr>
                  <w:r w:rsidRPr="0058292F">
                    <w:rPr>
                      <w:rFonts w:asciiTheme="majorBidi" w:eastAsia="Times New Roman" w:hAnsiTheme="majorBidi" w:cstheme="majorBidi"/>
                      <w:lang w:eastAsia="id-ID"/>
                    </w:rPr>
                    <w:t>Theressa dan Giovanni (2014:3)</w:t>
                  </w:r>
                </w:p>
                <w:p w:rsidR="000B6962" w:rsidRPr="00FD3A95" w:rsidRDefault="000B6962" w:rsidP="0058292F">
                  <w:pPr>
                    <w:pStyle w:val="ListParagraph"/>
                    <w:ind w:left="0"/>
                    <w:jc w:val="center"/>
                    <w:rPr>
                      <w:rFonts w:ascii="Times New Roman" w:hAnsi="Times New Roman"/>
                      <w:bCs/>
                      <w:sz w:val="24"/>
                      <w:szCs w:val="24"/>
                    </w:rPr>
                  </w:pPr>
                </w:p>
                <w:p w:rsidR="000B6962" w:rsidRDefault="000B6962" w:rsidP="0058292F">
                  <w:pPr>
                    <w:jc w:val="center"/>
                    <w:rPr>
                      <w:rFonts w:ascii="Times New Roman" w:hAnsi="Times New Roman"/>
                      <w:b/>
                      <w:sz w:val="24"/>
                      <w:szCs w:val="24"/>
                    </w:rPr>
                  </w:pPr>
                </w:p>
                <w:p w:rsidR="000B6962" w:rsidRDefault="000B6962" w:rsidP="0058292F">
                  <w:pPr>
                    <w:jc w:val="center"/>
                    <w:rPr>
                      <w:rFonts w:ascii="Times New Roman" w:hAnsi="Times New Roman"/>
                      <w:b/>
                      <w:sz w:val="24"/>
                      <w:szCs w:val="24"/>
                    </w:rPr>
                  </w:pPr>
                </w:p>
                <w:p w:rsidR="000B6962" w:rsidRPr="00950CB5" w:rsidRDefault="000B6962" w:rsidP="0058292F">
                  <w:pPr>
                    <w:jc w:val="center"/>
                  </w:pPr>
                </w:p>
              </w:txbxContent>
            </v:textbox>
          </v:roundrect>
        </w:pict>
      </w:r>
    </w:p>
    <w:p w:rsidR="00D22D23" w:rsidRPr="00EB25FA" w:rsidRDefault="0058292F" w:rsidP="0058292F">
      <w:pPr>
        <w:tabs>
          <w:tab w:val="left" w:pos="7031"/>
        </w:tabs>
        <w:rPr>
          <w:rFonts w:ascii="Times New Roman" w:hAnsi="Times New Roman"/>
        </w:rPr>
      </w:pPr>
      <w:r>
        <w:rPr>
          <w:rFonts w:ascii="Times New Roman" w:hAnsi="Times New Roman"/>
        </w:rPr>
        <w:tab/>
      </w:r>
    </w:p>
    <w:p w:rsidR="008A6E6A" w:rsidRPr="00EB25FA" w:rsidRDefault="0058292F" w:rsidP="008A6E6A">
      <w:pPr>
        <w:rPr>
          <w:rFonts w:ascii="Times New Roman" w:hAnsi="Times New Roman"/>
        </w:rPr>
      </w:pPr>
      <w:r w:rsidRPr="00F02DFD">
        <w:rPr>
          <w:rFonts w:ascii="Times New Roman" w:hAnsi="Times New Roman"/>
          <w:noProof/>
        </w:rPr>
        <w:pict>
          <v:line id="Straight Connector 1060" o:spid="_x0000_s1037" style="position:absolute;z-index:251685888;visibility:visible;mso-width-relative:margin;mso-height-relative:margin" from="65.75pt,3.8pt" to="65.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" strokecolor="black [3200]" strokeweight="2pt">
            <v:shadow on="t" color="black" opacity="24903f" origin=",.5" offset="0,.55556mm"/>
          </v:line>
        </w:pict>
      </w:r>
    </w:p>
    <w:p w:rsidR="008A6E6A" w:rsidRPr="00EB25FA" w:rsidRDefault="008A6E6A" w:rsidP="008A6E6A">
      <w:pPr>
        <w:rPr>
          <w:rFonts w:ascii="Times New Roman" w:hAnsi="Times New Roman"/>
        </w:rPr>
      </w:pPr>
    </w:p>
    <w:p w:rsidR="008A6E6A" w:rsidRPr="00EB25FA" w:rsidRDefault="0058292F" w:rsidP="008A6E6A">
      <w:pPr>
        <w:rPr>
          <w:rFonts w:ascii="Times New Roman" w:hAnsi="Times New Roman"/>
        </w:rPr>
      </w:pPr>
      <w:r>
        <w:rPr>
          <w:rFonts w:ascii="Times New Roman" w:hAnsi="Times New Roman"/>
          <w:noProof/>
          <w:lang w:val="id-ID" w:eastAsia="id-ID"/>
        </w:rPr>
        <w:pict>
          <v:shape id="_x0000_s1053" type="#_x0000_t32" style="position:absolute;margin-left:65.75pt;margin-top:5.55pt;width:179.9pt;height:.05pt;z-index:251698176" o:connectortype="straight" strokeweight="2.25pt">
            <v:stroke endarrow="block"/>
          </v:shape>
        </w:pict>
      </w:r>
    </w:p>
    <w:p w:rsidR="008A6E6A" w:rsidRPr="00EB25FA" w:rsidRDefault="008A6E6A" w:rsidP="008A6E6A">
      <w:pPr>
        <w:rPr>
          <w:rFonts w:ascii="Times New Roman" w:hAnsi="Times New Roman"/>
          <w:b/>
        </w:rPr>
      </w:pPr>
    </w:p>
    <w:p w:rsidR="00EB25FA" w:rsidRDefault="00EB25FA" w:rsidP="0082585D">
      <w:pPr>
        <w:spacing w:after="0"/>
        <w:rPr>
          <w:rFonts w:ascii="Times New Roman" w:hAnsi="Times New Roman"/>
        </w:rPr>
      </w:pPr>
    </w:p>
    <w:p w:rsidR="00EB25FA" w:rsidRPr="00EB25FA" w:rsidRDefault="00EB25FA" w:rsidP="0058292F">
      <w:pPr>
        <w:spacing w:after="0"/>
        <w:jc w:val="center"/>
        <w:rPr>
          <w:rFonts w:ascii="Times New Roman" w:hAnsi="Times New Roman"/>
          <w:b/>
        </w:rPr>
      </w:pPr>
      <w:r w:rsidRPr="00EB25FA">
        <w:rPr>
          <w:rFonts w:ascii="Times New Roman" w:hAnsi="Times New Roman"/>
          <w:b/>
        </w:rPr>
        <w:t>Gambar 1 Kerangka Pemikiran</w:t>
      </w:r>
    </w:p>
    <w:p w:rsidR="00EB25FA" w:rsidRDefault="00EB25FA" w:rsidP="0082585D">
      <w:pPr>
        <w:spacing w:after="0"/>
        <w:rPr>
          <w:rFonts w:ascii="Times New Roman" w:hAnsi="Times New Roman"/>
        </w:rPr>
      </w:pPr>
    </w:p>
    <w:p w:rsidR="0058292F" w:rsidRPr="0058292F" w:rsidRDefault="0082585D" w:rsidP="0058292F">
      <w:pPr>
        <w:spacing w:after="0"/>
        <w:rPr>
          <w:rFonts w:ascii="Times New Roman" w:hAnsi="Times New Roman"/>
          <w:b/>
          <w:lang w:val="id-ID"/>
        </w:rPr>
      </w:pPr>
      <w:r w:rsidRPr="00EB25FA">
        <w:rPr>
          <w:rFonts w:ascii="Times New Roman" w:hAnsi="Times New Roman"/>
          <w:b/>
        </w:rPr>
        <w:t xml:space="preserve">Hipotesis </w:t>
      </w:r>
    </w:p>
    <w:p w:rsidR="0082585D" w:rsidRPr="0058292F" w:rsidRDefault="0082585D" w:rsidP="0058292F">
      <w:pPr>
        <w:spacing w:after="0" w:line="240" w:lineRule="auto"/>
        <w:ind w:firstLine="720"/>
        <w:jc w:val="both"/>
        <w:rPr>
          <w:rFonts w:ascii="Times New Roman" w:hAnsi="Times New Roman"/>
        </w:rPr>
      </w:pPr>
      <w:r w:rsidRPr="00EB25FA">
        <w:rPr>
          <w:rFonts w:ascii="Times New Roman" w:hAnsi="Times New Roman"/>
        </w:rPr>
        <w:t xml:space="preserve">Menurut Sugiyono (2012;93) hipotesis adalah penelitian merupakan langkah ketiga dalam penelitian, setelah penelitian mengemukakan landasan teori dan kerangka pemikiran. </w:t>
      </w:r>
      <w:r w:rsidR="0058292F" w:rsidRPr="0058292F">
        <w:rPr>
          <w:rFonts w:ascii="Times New Roman" w:hAnsi="Times New Roman"/>
        </w:rPr>
        <w:t>Berdasarkan kerangka pemikiran tersebut, maka dapat dikemukakan hipotesis sebagai berikut “</w:t>
      </w:r>
      <w:r w:rsidR="0058292F" w:rsidRPr="0058292F">
        <w:rPr>
          <w:rFonts w:ascii="Times New Roman" w:hAnsi="Times New Roman"/>
          <w:i/>
          <w:iCs/>
        </w:rPr>
        <w:t>Store Atmosphere</w:t>
      </w:r>
      <w:r w:rsidR="0058292F" w:rsidRPr="0058292F">
        <w:rPr>
          <w:rFonts w:ascii="Times New Roman" w:hAnsi="Times New Roman"/>
        </w:rPr>
        <w:t xml:space="preserve"> berpengaruh terhadap Keputusan Pembelian Ulang Pada </w:t>
      </w:r>
      <w:r w:rsidR="0058292F" w:rsidRPr="0058292F">
        <w:rPr>
          <w:rFonts w:ascii="Times New Roman" w:hAnsi="Times New Roman"/>
          <w:i/>
          <w:iCs/>
        </w:rPr>
        <w:t>Resto</w:t>
      </w:r>
      <w:r w:rsidR="0058292F" w:rsidRPr="0058292F">
        <w:rPr>
          <w:rFonts w:ascii="Times New Roman" w:hAnsi="Times New Roman"/>
        </w:rPr>
        <w:t xml:space="preserve"> Lekker 188 Bandung”.</w:t>
      </w:r>
    </w:p>
    <w:p w:rsidR="0082585D" w:rsidRPr="00EB25FA" w:rsidRDefault="0082585D" w:rsidP="0082585D">
      <w:pPr>
        <w:spacing w:after="0"/>
        <w:ind w:left="-76"/>
        <w:jc w:val="both"/>
        <w:rPr>
          <w:rFonts w:ascii="Times New Roman" w:hAnsi="Times New Roman"/>
          <w:b/>
        </w:rPr>
      </w:pPr>
    </w:p>
    <w:p w:rsidR="0082585D" w:rsidRPr="0058292F" w:rsidRDefault="0058292F" w:rsidP="0082585D">
      <w:pPr>
        <w:spacing w:after="0"/>
        <w:ind w:left="-76"/>
        <w:jc w:val="both"/>
        <w:rPr>
          <w:rFonts w:ascii="Times New Roman" w:hAnsi="Times New Roman"/>
          <w:b/>
          <w:lang w:val="id-ID"/>
        </w:rPr>
      </w:pPr>
      <w:r>
        <w:rPr>
          <w:rFonts w:ascii="Times New Roman" w:hAnsi="Times New Roman"/>
          <w:b/>
          <w:lang w:val="id-ID"/>
        </w:rPr>
        <w:t xml:space="preserve"> </w:t>
      </w:r>
      <w:r>
        <w:rPr>
          <w:rFonts w:ascii="Times New Roman" w:hAnsi="Times New Roman"/>
          <w:b/>
        </w:rPr>
        <w:t>M</w:t>
      </w:r>
      <w:r>
        <w:rPr>
          <w:rFonts w:ascii="Times New Roman" w:hAnsi="Times New Roman"/>
          <w:b/>
          <w:lang w:val="id-ID"/>
        </w:rPr>
        <w:t>etode</w:t>
      </w:r>
      <w:r>
        <w:rPr>
          <w:rFonts w:ascii="Times New Roman" w:hAnsi="Times New Roman"/>
          <w:b/>
        </w:rPr>
        <w:t xml:space="preserve"> P</w:t>
      </w:r>
      <w:r>
        <w:rPr>
          <w:rFonts w:ascii="Times New Roman" w:hAnsi="Times New Roman"/>
          <w:b/>
          <w:lang w:val="id-ID"/>
        </w:rPr>
        <w:t>enelitian</w:t>
      </w:r>
    </w:p>
    <w:p w:rsidR="0082585D" w:rsidRPr="00EB25FA" w:rsidRDefault="0082585D" w:rsidP="0082585D">
      <w:pPr>
        <w:widowControl w:val="0"/>
        <w:autoSpaceDE w:val="0"/>
        <w:autoSpaceDN w:val="0"/>
        <w:adjustRightInd w:val="0"/>
        <w:spacing w:after="0"/>
        <w:ind w:firstLine="567"/>
        <w:jc w:val="both"/>
        <w:rPr>
          <w:rFonts w:ascii="Times New Roman" w:hAnsi="Times New Roman"/>
        </w:rPr>
      </w:pPr>
      <w:r w:rsidRPr="00EB25FA">
        <w:rPr>
          <w:rFonts w:ascii="Times New Roman" w:hAnsi="Times New Roman"/>
        </w:rPr>
        <w:t xml:space="preserve">Metode yang digunakan dalam penelitian ini adalah metode analisis deskriptif dan verifikatif dengan pendekatan kuantitatif. Metode deskriptif digunakan untuk data yang tersedia dan diolah sehingga diperoleh gambaran yang jelas mengenai fakta-fakta dan hubungan antar </w:t>
      </w:r>
      <w:r w:rsidRPr="00EB25FA">
        <w:rPr>
          <w:rFonts w:ascii="Times New Roman" w:hAnsi="Times New Roman"/>
        </w:rPr>
        <w:lastRenderedPageBreak/>
        <w:t>fenomena yang diteliti.Metode verifikatif merupakan metode yang memperlihatkan pengaruh dari variabel-variabel yang digunakan untuk menguji hipotesis dengan menggunakan perhitungan statistik.</w:t>
      </w:r>
    </w:p>
    <w:p w:rsidR="00EB25FA" w:rsidRPr="00505FE7" w:rsidRDefault="00EB25FA" w:rsidP="00505FE7">
      <w:pPr>
        <w:spacing w:after="0"/>
        <w:jc w:val="both"/>
        <w:rPr>
          <w:rFonts w:ascii="Times New Roman" w:hAnsi="Times New Roman"/>
          <w:b/>
          <w:lang w:val="id-ID"/>
        </w:rPr>
      </w:pPr>
    </w:p>
    <w:p w:rsidR="0082585D" w:rsidRPr="00505FE7" w:rsidRDefault="0082585D" w:rsidP="0058292F">
      <w:pPr>
        <w:spacing w:after="0"/>
        <w:jc w:val="both"/>
        <w:rPr>
          <w:rFonts w:ascii="Times New Roman" w:hAnsi="Times New Roman"/>
          <w:b/>
          <w:lang w:val="id-ID"/>
        </w:rPr>
      </w:pPr>
      <w:r w:rsidRPr="00505FE7">
        <w:rPr>
          <w:rFonts w:ascii="Times New Roman" w:hAnsi="Times New Roman"/>
          <w:b/>
          <w:lang w:val="id-ID"/>
        </w:rPr>
        <w:t xml:space="preserve">Populasi </w:t>
      </w:r>
    </w:p>
    <w:p w:rsidR="0082585D" w:rsidRDefault="0082585D" w:rsidP="00505FE7">
      <w:pPr>
        <w:spacing w:after="0"/>
        <w:ind w:firstLine="720"/>
        <w:jc w:val="both"/>
        <w:rPr>
          <w:rFonts w:ascii="Times New Roman" w:hAnsi="Times New Roman"/>
          <w:lang w:val="id-ID"/>
        </w:rPr>
      </w:pPr>
      <w:r w:rsidRPr="00505FE7">
        <w:rPr>
          <w:rFonts w:ascii="Times New Roman" w:hAnsi="Times New Roman"/>
          <w:lang w:val="id-ID"/>
        </w:rPr>
        <w:t>Populasi adalah wilayah generalisasi yang terdiri atas objek yang mempunyai kualitas dan karakteristik tertentu yang diterapkan oleh peneliti untuk dipelajari dan kemudian ditarik kesimpulannya.</w:t>
      </w:r>
      <w:r w:rsidR="00505FE7">
        <w:rPr>
          <w:rFonts w:ascii="Times New Roman" w:hAnsi="Times New Roman"/>
          <w:lang w:val="id-ID"/>
        </w:rPr>
        <w:t xml:space="preserve"> </w:t>
      </w:r>
      <w:r w:rsidRPr="00505FE7">
        <w:rPr>
          <w:rFonts w:ascii="Times New Roman" w:hAnsi="Times New Roman"/>
          <w:lang w:val="id-ID"/>
        </w:rPr>
        <w:t>Populasi yang akan di pelajari oleh peneli</w:t>
      </w:r>
      <w:r w:rsidR="0058292F" w:rsidRPr="00505FE7">
        <w:rPr>
          <w:rFonts w:ascii="Times New Roman" w:hAnsi="Times New Roman"/>
          <w:lang w:val="id-ID"/>
        </w:rPr>
        <w:t xml:space="preserve">tian ini adalah jumlah </w:t>
      </w:r>
      <w:r w:rsidR="0058292F">
        <w:rPr>
          <w:rFonts w:ascii="Times New Roman" w:hAnsi="Times New Roman"/>
          <w:lang w:val="id-ID"/>
        </w:rPr>
        <w:t xml:space="preserve">konsumen </w:t>
      </w:r>
      <w:r w:rsidRPr="00505FE7">
        <w:rPr>
          <w:rFonts w:ascii="Times New Roman" w:hAnsi="Times New Roman"/>
          <w:lang w:val="id-ID"/>
        </w:rPr>
        <w:t xml:space="preserve"> yang sudah </w:t>
      </w:r>
      <w:r w:rsidR="0058292F">
        <w:rPr>
          <w:rFonts w:ascii="Times New Roman" w:hAnsi="Times New Roman"/>
          <w:lang w:val="id-ID"/>
        </w:rPr>
        <w:t xml:space="preserve"> </w:t>
      </w:r>
      <w:r w:rsidRPr="00505FE7">
        <w:rPr>
          <w:rFonts w:ascii="Times New Roman" w:hAnsi="Times New Roman"/>
          <w:lang w:val="id-ID"/>
        </w:rPr>
        <w:t xml:space="preserve">pernah berkunjung ke </w:t>
      </w:r>
      <w:r w:rsidR="0058292F" w:rsidRPr="0058292F">
        <w:rPr>
          <w:rFonts w:ascii="Times New Roman" w:hAnsi="Times New Roman"/>
          <w:i/>
          <w:iCs/>
          <w:lang w:val="id-ID"/>
        </w:rPr>
        <w:t>Resto</w:t>
      </w:r>
      <w:r w:rsidR="0058292F">
        <w:rPr>
          <w:rFonts w:ascii="Times New Roman" w:hAnsi="Times New Roman"/>
          <w:lang w:val="id-ID"/>
        </w:rPr>
        <w:t xml:space="preserve"> lekker 188</w:t>
      </w:r>
      <w:r w:rsidRPr="00505FE7">
        <w:rPr>
          <w:rFonts w:ascii="Times New Roman" w:hAnsi="Times New Roman"/>
          <w:lang w:val="id-ID"/>
        </w:rPr>
        <w:t xml:space="preserve">Bandung. </w:t>
      </w:r>
    </w:p>
    <w:p w:rsidR="00505FE7" w:rsidRPr="00505FE7" w:rsidRDefault="00505FE7" w:rsidP="00505FE7">
      <w:pPr>
        <w:spacing w:after="0"/>
        <w:ind w:firstLine="720"/>
        <w:jc w:val="both"/>
        <w:rPr>
          <w:rFonts w:ascii="Times New Roman" w:hAnsi="Times New Roman"/>
          <w:lang w:val="id-ID"/>
        </w:rPr>
      </w:pPr>
    </w:p>
    <w:p w:rsidR="0082585D" w:rsidRPr="00EB25FA" w:rsidRDefault="0082585D" w:rsidP="0082585D">
      <w:pPr>
        <w:spacing w:after="0"/>
        <w:rPr>
          <w:rFonts w:ascii="Times New Roman" w:hAnsi="Times New Roman" w:cs="Times New Roman"/>
          <w:b/>
        </w:rPr>
      </w:pPr>
      <w:r w:rsidRPr="00EB25FA">
        <w:rPr>
          <w:rFonts w:ascii="Times New Roman" w:hAnsi="Times New Roman" w:cs="Times New Roman"/>
          <w:b/>
        </w:rPr>
        <w:t xml:space="preserve">Sampel </w:t>
      </w:r>
    </w:p>
    <w:p w:rsidR="00505FE7" w:rsidRDefault="0082585D" w:rsidP="00505FE7">
      <w:pPr>
        <w:spacing w:after="0" w:line="240" w:lineRule="auto"/>
        <w:ind w:firstLine="720"/>
        <w:jc w:val="both"/>
        <w:rPr>
          <w:rFonts w:ascii="Times New Roman" w:hAnsi="Times New Roman"/>
          <w:sz w:val="24"/>
        </w:rPr>
      </w:pPr>
      <w:r w:rsidRPr="00505FE7">
        <w:rPr>
          <w:rFonts w:ascii="Times New Roman" w:hAnsi="Times New Roman"/>
        </w:rPr>
        <w:t xml:space="preserve">Sampel menurut Sugiyono (2013;116) menyatakan bahwa sampel adalah bagian dari jumlah karakteristik yang dimiliki oleh populasi tersebut. </w:t>
      </w:r>
      <w:r w:rsidR="00505FE7" w:rsidRPr="00505FE7">
        <w:rPr>
          <w:rFonts w:ascii="Times New Roman" w:hAnsi="Times New Roman"/>
        </w:rPr>
        <w:t>Sampel yang diambil adalah, yang peneliti temui di lapangan tanpa ada perencanaan pertemuan terlebih dahulu</w:t>
      </w:r>
      <w:r w:rsidR="00505FE7">
        <w:rPr>
          <w:rFonts w:ascii="Times New Roman" w:hAnsi="Times New Roman"/>
          <w:sz w:val="24"/>
        </w:rPr>
        <w:t>.</w:t>
      </w:r>
    </w:p>
    <w:p w:rsidR="00505FE7" w:rsidRDefault="00505FE7" w:rsidP="00505FE7">
      <w:pPr>
        <w:spacing w:after="0"/>
        <w:jc w:val="both"/>
        <w:rPr>
          <w:rFonts w:ascii="Times New Roman" w:hAnsi="Times New Roman"/>
          <w:b/>
          <w:lang w:val="id-ID"/>
        </w:rPr>
      </w:pPr>
    </w:p>
    <w:p w:rsidR="00505FE7" w:rsidRDefault="00505FE7" w:rsidP="00505FE7">
      <w:pPr>
        <w:spacing w:after="0"/>
        <w:jc w:val="both"/>
        <w:rPr>
          <w:rFonts w:ascii="Times New Roman" w:hAnsi="Times New Roman"/>
          <w:b/>
          <w:lang w:val="id-ID"/>
        </w:rPr>
      </w:pPr>
      <w:r w:rsidRPr="00EB25FA">
        <w:rPr>
          <w:rFonts w:ascii="Times New Roman" w:hAnsi="Times New Roman"/>
          <w:b/>
        </w:rPr>
        <w:t>Teknik Penentuan Sampel</w:t>
      </w:r>
    </w:p>
    <w:p w:rsidR="00505FE7" w:rsidRDefault="00505FE7" w:rsidP="00505FE7">
      <w:pPr>
        <w:spacing w:after="0"/>
        <w:ind w:firstLine="720"/>
        <w:jc w:val="both"/>
        <w:rPr>
          <w:rFonts w:ascii="Times New Roman" w:hAnsi="Times New Roman"/>
          <w:lang w:val="id-ID"/>
        </w:rPr>
      </w:pPr>
      <w:r w:rsidRPr="00EB25FA">
        <w:rPr>
          <w:rFonts w:ascii="Times New Roman" w:hAnsi="Times New Roman"/>
        </w:rPr>
        <w:t xml:space="preserve">Teknik pengambilan sampel yang digunakan dalam penelitian ini adalah melalui pendekatan </w:t>
      </w:r>
      <w:r w:rsidRPr="00EB25FA">
        <w:rPr>
          <w:rFonts w:ascii="Times New Roman" w:hAnsi="Times New Roman"/>
          <w:i/>
        </w:rPr>
        <w:t xml:space="preserve">probability samping </w:t>
      </w:r>
      <w:r w:rsidRPr="00EB25FA">
        <w:rPr>
          <w:rFonts w:ascii="Times New Roman" w:hAnsi="Times New Roman"/>
        </w:rPr>
        <w:t xml:space="preserve">dengan </w:t>
      </w:r>
      <w:r w:rsidRPr="00EB25FA">
        <w:rPr>
          <w:rFonts w:ascii="Times New Roman" w:hAnsi="Times New Roman"/>
          <w:i/>
        </w:rPr>
        <w:t xml:space="preserve">simple random sampling, </w:t>
      </w:r>
      <w:r w:rsidRPr="00EB25FA">
        <w:rPr>
          <w:rFonts w:ascii="Times New Roman" w:hAnsi="Times New Roman"/>
        </w:rPr>
        <w:t>yaitu pengambilan anggota sampel dari populasi yang dilakukan secara acak tanpa memperhatikan strata yang ada dalam populasi ini, (Su</w:t>
      </w:r>
      <w:r>
        <w:rPr>
          <w:rFonts w:ascii="Times New Roman" w:hAnsi="Times New Roman"/>
        </w:rPr>
        <w:t>giyono, 2014:82). Penelitian me</w:t>
      </w:r>
      <w:r w:rsidRPr="00EB25FA">
        <w:rPr>
          <w:rFonts w:ascii="Times New Roman" w:hAnsi="Times New Roman"/>
        </w:rPr>
        <w:t xml:space="preserve">nentukan sampel dalam penelitian ini adalah sampel yang sudah pernah berkunjung ke </w:t>
      </w:r>
      <w:r w:rsidRPr="00505FE7">
        <w:rPr>
          <w:rFonts w:ascii="Times New Roman" w:hAnsi="Times New Roman"/>
          <w:i/>
          <w:iCs/>
          <w:lang w:val="id-ID"/>
        </w:rPr>
        <w:t xml:space="preserve">Resto </w:t>
      </w:r>
      <w:r>
        <w:rPr>
          <w:rFonts w:ascii="Times New Roman" w:hAnsi="Times New Roman"/>
          <w:lang w:val="id-ID"/>
        </w:rPr>
        <w:t>Lekker 188 Bandung.</w:t>
      </w:r>
    </w:p>
    <w:p w:rsidR="000B6962" w:rsidRPr="00505FE7" w:rsidRDefault="000B6962" w:rsidP="00505FE7">
      <w:pPr>
        <w:spacing w:after="0"/>
        <w:ind w:firstLine="720"/>
        <w:jc w:val="both"/>
        <w:rPr>
          <w:rFonts w:ascii="Times New Roman" w:hAnsi="Times New Roman"/>
          <w:b/>
          <w:lang w:val="id-ID"/>
        </w:rPr>
      </w:pPr>
    </w:p>
    <w:p w:rsidR="005F4629" w:rsidRPr="00EB25FA" w:rsidRDefault="005F4629" w:rsidP="005F4629">
      <w:pPr>
        <w:spacing w:after="0"/>
        <w:ind w:left="720"/>
        <w:contextualSpacing/>
        <w:jc w:val="both"/>
        <w:rPr>
          <w:rFonts w:ascii="Times New Roman" w:eastAsia="Times New Roman" w:hAnsi="Times New Roman"/>
        </w:rPr>
      </w:pPr>
      <w:r w:rsidRPr="00EB25FA">
        <w:rPr>
          <w:rFonts w:ascii="Times New Roman" w:hAnsi="Times New Roman"/>
          <w:i/>
        </w:rPr>
        <w:t xml:space="preserve">no </w:t>
      </w:r>
      <w:r w:rsidRPr="00EB25FA">
        <w:rPr>
          <w:rFonts w:ascii="Times New Roman" w:hAnsi="Times New Roman"/>
        </w:rPr>
        <w:t xml:space="preserve">= </w:t>
      </w:r>
      <m:oMath>
        <m:f>
          <m:fPr>
            <m:ctrlPr>
              <w:rPr>
                <w:rFonts w:ascii="Cambria Math" w:hAnsi="Cambria Math"/>
                <w:i/>
              </w:rPr>
            </m:ctrlPr>
          </m:fPr>
          <m:num>
            <m:r>
              <w:rPr>
                <w:rFonts w:ascii="Cambria Math" w:hAnsi="Cambria Math"/>
              </w:rPr>
              <m:t>Z²pq</m:t>
            </m:r>
          </m:num>
          <m:den>
            <m:r>
              <w:rPr>
                <w:rFonts w:ascii="Cambria Math" w:hAnsi="Cambria Math"/>
              </w:rPr>
              <m:t>e²</m:t>
            </m:r>
          </m:den>
        </m:f>
      </m:oMath>
    </w:p>
    <w:p w:rsidR="005F4629" w:rsidRPr="00EB25FA" w:rsidRDefault="005F4629" w:rsidP="005F4629">
      <w:pPr>
        <w:spacing w:after="0"/>
        <w:contextualSpacing/>
        <w:jc w:val="both"/>
        <w:rPr>
          <w:rFonts w:ascii="Times New Roman" w:hAnsi="Times New Roman"/>
        </w:rPr>
      </w:pPr>
      <w:r w:rsidRPr="00EB25FA">
        <w:rPr>
          <w:rFonts w:ascii="Times New Roman" w:hAnsi="Times New Roman"/>
        </w:rPr>
        <w:t>Keterangan:</w:t>
      </w:r>
    </w:p>
    <w:p w:rsidR="005F4629" w:rsidRPr="00EB25FA" w:rsidRDefault="005F4629" w:rsidP="005F4629">
      <w:pPr>
        <w:spacing w:after="0"/>
        <w:ind w:left="720" w:hanging="720"/>
        <w:contextualSpacing/>
        <w:jc w:val="both"/>
        <w:rPr>
          <w:rFonts w:ascii="Times New Roman" w:hAnsi="Times New Roman"/>
        </w:rPr>
      </w:pPr>
      <w:r w:rsidRPr="00EB25FA">
        <w:rPr>
          <w:rFonts w:ascii="Times New Roman" w:hAnsi="Times New Roman"/>
          <w:i/>
        </w:rPr>
        <w:t>no</w:t>
      </w:r>
      <w:r w:rsidRPr="00EB25FA">
        <w:rPr>
          <w:rFonts w:ascii="Times New Roman" w:hAnsi="Times New Roman"/>
        </w:rPr>
        <w:t xml:space="preserve"> =  Ukuran Sampel</w:t>
      </w:r>
    </w:p>
    <w:p w:rsidR="005F4629" w:rsidRPr="00EB25FA" w:rsidRDefault="005F4629" w:rsidP="005F4629">
      <w:pPr>
        <w:tabs>
          <w:tab w:val="left" w:pos="709"/>
        </w:tabs>
        <w:spacing w:after="0"/>
        <w:ind w:left="993" w:hanging="993"/>
        <w:contextualSpacing/>
        <w:jc w:val="both"/>
        <w:rPr>
          <w:rFonts w:ascii="Times New Roman" w:hAnsi="Times New Roman"/>
        </w:rPr>
      </w:pPr>
      <m:oMath>
        <m:r>
          <w:rPr>
            <w:rFonts w:ascii="Cambria Math" w:hAnsi="Cambria Math"/>
          </w:rPr>
          <m:t>Z²</m:t>
        </m:r>
      </m:oMath>
      <w:r w:rsidRPr="00EB25FA">
        <w:rPr>
          <w:rFonts w:ascii="Times New Roman" w:hAnsi="Times New Roman"/>
        </w:rPr>
        <w:t xml:space="preserve"> =  Tingkat keyakinan yang dibutuhkan dalam penentuan sampel 95%.</w:t>
      </w:r>
    </w:p>
    <w:p w:rsidR="005F4629" w:rsidRPr="00EB25FA" w:rsidRDefault="005F4629" w:rsidP="005F4629">
      <w:pPr>
        <w:tabs>
          <w:tab w:val="left" w:pos="993"/>
        </w:tabs>
        <w:spacing w:after="0"/>
        <w:ind w:left="993" w:hanging="982"/>
        <w:contextualSpacing/>
        <w:jc w:val="both"/>
        <w:rPr>
          <w:rFonts w:ascii="Times New Roman" w:hAnsi="Times New Roman"/>
        </w:rPr>
      </w:pPr>
      <w:r w:rsidRPr="00EB25FA">
        <w:rPr>
          <w:rFonts w:ascii="Times New Roman" w:hAnsi="Times New Roman"/>
          <w:i/>
        </w:rPr>
        <w:t>e</w:t>
      </w:r>
      <w:r w:rsidRPr="00EB25FA">
        <w:rPr>
          <w:rFonts w:ascii="Times New Roman" w:hAnsi="Times New Roman"/>
        </w:rPr>
        <w:t xml:space="preserve">    =  Tingkat ketepatan 10%</w:t>
      </w:r>
    </w:p>
    <w:p w:rsidR="005F4629" w:rsidRPr="00EB25FA" w:rsidRDefault="005F4629" w:rsidP="005F4629">
      <w:pPr>
        <w:spacing w:after="0"/>
        <w:contextualSpacing/>
        <w:jc w:val="both"/>
        <w:rPr>
          <w:rFonts w:ascii="Times New Roman" w:hAnsi="Times New Roman"/>
        </w:rPr>
      </w:pPr>
      <w:r w:rsidRPr="00EB25FA">
        <w:rPr>
          <w:rFonts w:ascii="Times New Roman" w:hAnsi="Times New Roman"/>
          <w:i/>
        </w:rPr>
        <w:tab/>
      </w:r>
      <w:r w:rsidRPr="00EB25FA">
        <w:rPr>
          <w:rFonts w:ascii="Times New Roman" w:hAnsi="Times New Roman"/>
        </w:rPr>
        <w:t>Berdasarkan rumus di atas maka dapat di peroleh jumlah sampel sebagai berikut:</w:t>
      </w:r>
    </w:p>
    <w:p w:rsidR="005F4629" w:rsidRPr="00EB25FA" w:rsidRDefault="005F4629" w:rsidP="005F4629">
      <w:pPr>
        <w:spacing w:after="0"/>
        <w:ind w:left="-2250"/>
        <w:contextualSpacing/>
        <w:jc w:val="both"/>
        <w:rPr>
          <w:rFonts w:ascii="Times New Roman" w:hAnsi="Times New Roman"/>
        </w:rPr>
      </w:pPr>
      <m:oMathPara>
        <m:oMath>
          <m:r>
            <w:rPr>
              <w:rFonts w:ascii="Cambria Math" w:hAnsi="Cambria Math"/>
            </w:rPr>
            <m:t>no=</m:t>
          </m:r>
          <m:f>
            <m:fPr>
              <m:ctrlPr>
                <w:rPr>
                  <w:rFonts w:ascii="Cambria Math" w:hAnsi="Cambria Math"/>
                  <w:i/>
                </w:rPr>
              </m:ctrlPr>
            </m:fPr>
            <m:num>
              <m:sSup>
                <m:sSupPr>
                  <m:ctrlPr>
                    <w:rPr>
                      <w:rFonts w:ascii="Cambria Math" w:hAnsi="Cambria Math"/>
                      <w:i/>
                    </w:rPr>
                  </m:ctrlPr>
                </m:sSupPr>
                <m:e>
                  <m:r>
                    <w:rPr>
                      <w:rFonts w:ascii="Cambria Math" w:hAnsi="Cambria Math"/>
                    </w:rPr>
                    <m:t>(1,96</m:t>
                  </m:r>
                </m:e>
                <m:sup>
                  <m:r>
                    <w:rPr>
                      <w:rFonts w:ascii="Cambria Math" w:hAnsi="Cambria Math"/>
                    </w:rPr>
                    <m:t>2</m:t>
                  </m:r>
                </m:sup>
              </m:sSup>
              <m:r>
                <w:rPr>
                  <w:rFonts w:ascii="Cambria Math" w:hAnsi="Cambria Math"/>
                </w:rPr>
                <m:t>)(0,5)(0,5)</m:t>
              </m:r>
            </m:num>
            <m:den>
              <m:sSup>
                <m:sSupPr>
                  <m:ctrlPr>
                    <w:rPr>
                      <w:rFonts w:ascii="Cambria Math" w:hAnsi="Cambria Math"/>
                      <w:i/>
                    </w:rPr>
                  </m:ctrlPr>
                </m:sSupPr>
                <m:e>
                  <m:r>
                    <w:rPr>
                      <w:rFonts w:ascii="Cambria Math" w:hAnsi="Cambria Math"/>
                    </w:rPr>
                    <m:t>0,1</m:t>
                  </m:r>
                </m:e>
                <m:sup>
                  <m:r>
                    <w:rPr>
                      <w:rFonts w:ascii="Cambria Math" w:hAnsi="Cambria Math"/>
                    </w:rPr>
                    <m:t>2</m:t>
                  </m:r>
                </m:sup>
              </m:sSup>
            </m:den>
          </m:f>
          <m:r>
            <m:rPr>
              <m:sty m:val="p"/>
            </m:rPr>
            <w:rPr>
              <w:rFonts w:ascii="Cambria Math" w:hAnsi="Cambria Math"/>
            </w:rPr>
            <w:br/>
          </m:r>
        </m:oMath>
        <m:oMath>
          <m:r>
            <w:rPr>
              <w:rFonts w:ascii="Cambria Math" w:hAnsi="Cambria Math"/>
            </w:rPr>
            <m:t>no=</m:t>
          </m:r>
          <m:f>
            <m:fPr>
              <m:ctrlPr>
                <w:rPr>
                  <w:rFonts w:ascii="Cambria Math" w:hAnsi="Cambria Math"/>
                  <w:i/>
                </w:rPr>
              </m:ctrlPr>
            </m:fPr>
            <m:num>
              <m:r>
                <w:rPr>
                  <w:rFonts w:ascii="Cambria Math" w:hAnsi="Cambria Math"/>
                </w:rPr>
                <m:t>(3,84)(0,5)(0,5)</m:t>
              </m:r>
            </m:num>
            <m:den>
              <m:r>
                <w:rPr>
                  <w:rFonts w:ascii="Cambria Math" w:hAnsi="Cambria Math"/>
                </w:rPr>
                <m:t>0,01</m:t>
              </m:r>
            </m:den>
          </m:f>
        </m:oMath>
      </m:oMathPara>
    </w:p>
    <w:p w:rsidR="005F4629" w:rsidRDefault="005F4629" w:rsidP="005F4629">
      <w:pPr>
        <w:spacing w:after="0"/>
        <w:ind w:left="-720"/>
        <w:contextualSpacing/>
        <w:jc w:val="both"/>
        <w:rPr>
          <w:rFonts w:ascii="Times New Roman" w:eastAsia="Times New Roman" w:hAnsi="Times New Roman"/>
          <w:b/>
          <w:lang w:val="id-ID"/>
        </w:rPr>
      </w:pPr>
      <w:r w:rsidRPr="00EB25FA">
        <w:rPr>
          <w:rFonts w:ascii="Times New Roman" w:hAnsi="Times New Roman"/>
        </w:rPr>
        <w:tab/>
      </w:r>
      <w:r w:rsidRPr="00EB25FA">
        <w:rPr>
          <w:rFonts w:ascii="Times New Roman" w:hAnsi="Times New Roman"/>
        </w:rPr>
        <w:tab/>
      </w:r>
      <w:r w:rsidRPr="00EB25FA">
        <w:rPr>
          <w:rFonts w:ascii="Times New Roman" w:hAnsi="Times New Roman"/>
        </w:rPr>
        <w:tab/>
      </w:r>
      <w:r w:rsidRPr="00EB25FA">
        <w:rPr>
          <w:rFonts w:ascii="Times New Roman" w:hAnsi="Times New Roman"/>
        </w:rPr>
        <w:tab/>
      </w:r>
      <m:oMath>
        <m:r>
          <w:rPr>
            <w:rFonts w:ascii="Cambria Math" w:hAnsi="Cambria Math"/>
          </w:rPr>
          <m:t>no=</m:t>
        </m:r>
        <m:f>
          <m:fPr>
            <m:ctrlPr>
              <w:rPr>
                <w:rFonts w:ascii="Cambria Math" w:hAnsi="Cambria Math"/>
                <w:i/>
              </w:rPr>
            </m:ctrlPr>
          </m:fPr>
          <m:num>
            <m:r>
              <w:rPr>
                <w:rFonts w:ascii="Cambria Math" w:hAnsi="Cambria Math"/>
              </w:rPr>
              <m:t>0,96</m:t>
            </m:r>
          </m:num>
          <m:den>
            <m:r>
              <w:rPr>
                <w:rFonts w:ascii="Cambria Math" w:hAnsi="Cambria Math"/>
              </w:rPr>
              <m:t>0,01</m:t>
            </m:r>
          </m:den>
        </m:f>
        <m:r>
          <w:rPr>
            <w:rFonts w:ascii="Cambria Math" w:hAnsi="Cambria Math"/>
          </w:rPr>
          <m:t>=96</m:t>
        </m:r>
      </m:oMath>
      <w:r w:rsidRPr="00EB25FA">
        <w:rPr>
          <w:rFonts w:ascii="Times New Roman" w:eastAsia="Times New Roman" w:hAnsi="Times New Roman"/>
          <w:b/>
        </w:rPr>
        <w:t>………………………………(1)</w:t>
      </w:r>
    </w:p>
    <w:p w:rsidR="00505FE7" w:rsidRPr="00505FE7" w:rsidRDefault="00505FE7" w:rsidP="00505FE7">
      <w:pPr>
        <w:spacing w:after="0" w:line="240" w:lineRule="auto"/>
        <w:ind w:firstLine="720"/>
        <w:jc w:val="both"/>
        <w:rPr>
          <w:rFonts w:ascii="Times New Roman" w:hAnsi="Times New Roman"/>
        </w:rPr>
      </w:pPr>
      <w:r w:rsidRPr="00505FE7">
        <w:rPr>
          <w:rFonts w:ascii="Times New Roman" w:hAnsi="Times New Roman"/>
        </w:rPr>
        <w:t>Hasil perhitungan tersebut maka jumlah sampel yang diambil adalah 100 responden dari jumlah konsumen yang berkunjung ke Lekker 188 Bandung.</w:t>
      </w:r>
    </w:p>
    <w:p w:rsidR="00505FE7" w:rsidRPr="00505FE7" w:rsidRDefault="00505FE7" w:rsidP="00505FE7">
      <w:pPr>
        <w:spacing w:after="0"/>
        <w:contextualSpacing/>
        <w:jc w:val="both"/>
        <w:rPr>
          <w:rFonts w:ascii="Times New Roman" w:eastAsia="Times New Roman" w:hAnsi="Times New Roman"/>
          <w:b/>
          <w:i/>
        </w:rPr>
      </w:pPr>
    </w:p>
    <w:p w:rsidR="005F4629" w:rsidRPr="00EB25FA" w:rsidRDefault="005F4629" w:rsidP="005F4629">
      <w:pPr>
        <w:spacing w:after="0"/>
        <w:ind w:firstLine="720"/>
        <w:jc w:val="both"/>
        <w:rPr>
          <w:rFonts w:ascii="Times New Roman" w:hAnsi="Times New Roman"/>
        </w:rPr>
      </w:pPr>
    </w:p>
    <w:p w:rsidR="005F4629" w:rsidRPr="00EB25FA" w:rsidRDefault="005F4629" w:rsidP="005F4629">
      <w:pPr>
        <w:spacing w:after="0"/>
        <w:jc w:val="both"/>
        <w:rPr>
          <w:rFonts w:ascii="Times New Roman" w:hAnsi="Times New Roman"/>
          <w:b/>
        </w:rPr>
      </w:pPr>
      <w:r w:rsidRPr="00EB25FA">
        <w:rPr>
          <w:rFonts w:ascii="Times New Roman" w:hAnsi="Times New Roman"/>
          <w:b/>
        </w:rPr>
        <w:t>Teknik Pengumpulan Data</w:t>
      </w:r>
    </w:p>
    <w:p w:rsidR="005F4629" w:rsidRPr="000B6962" w:rsidRDefault="005F4629" w:rsidP="000B6962">
      <w:pPr>
        <w:spacing w:after="0" w:line="240" w:lineRule="auto"/>
        <w:jc w:val="both"/>
        <w:rPr>
          <w:rFonts w:asciiTheme="majorBidi" w:hAnsiTheme="majorBidi" w:cstheme="majorBidi"/>
          <w:lang w:val="id-ID"/>
        </w:rPr>
      </w:pPr>
      <w:r w:rsidRPr="00EB25FA">
        <w:rPr>
          <w:rFonts w:ascii="Times New Roman" w:hAnsi="Times New Roman"/>
        </w:rPr>
        <w:tab/>
      </w:r>
      <w:r w:rsidRPr="000B6962">
        <w:rPr>
          <w:rFonts w:asciiTheme="majorBidi" w:hAnsiTheme="majorBidi" w:cstheme="majorBidi"/>
        </w:rPr>
        <w:t>Menurut Sugiyono (2014:225), ada beberapa macam teknik pengumpulan data, yaitu observasi, wawancara, dokumentasi, dan gabungan/triangulasi.</w:t>
      </w:r>
      <w:r w:rsidR="000B6962" w:rsidRPr="000B6962">
        <w:rPr>
          <w:rFonts w:asciiTheme="majorBidi" w:hAnsiTheme="majorBidi" w:cstheme="majorBidi"/>
          <w:lang w:val="id-ID"/>
        </w:rPr>
        <w:t xml:space="preserve"> </w:t>
      </w:r>
      <w:r w:rsidRPr="000B6962">
        <w:rPr>
          <w:rFonts w:asciiTheme="majorBidi" w:hAnsiTheme="majorBidi" w:cstheme="majorBidi"/>
        </w:rPr>
        <w:t xml:space="preserve">Data yang digunakan dalam penelitian ini, yaitu </w:t>
      </w:r>
      <w:r w:rsidR="000B6962" w:rsidRPr="000B6962">
        <w:rPr>
          <w:rFonts w:asciiTheme="majorBidi" w:hAnsiTheme="majorBidi" w:cstheme="majorBidi"/>
          <w:lang w:val="id-ID"/>
        </w:rPr>
        <w:t xml:space="preserve">data primer dan </w:t>
      </w:r>
      <w:r w:rsidRPr="000B6962">
        <w:rPr>
          <w:rFonts w:asciiTheme="majorBidi" w:hAnsiTheme="majorBidi" w:cstheme="majorBidi"/>
        </w:rPr>
        <w:t xml:space="preserve">data sekunder. </w:t>
      </w:r>
      <w:r w:rsidR="000B6962" w:rsidRPr="000B6962">
        <w:rPr>
          <w:rFonts w:asciiTheme="majorBidi" w:hAnsiTheme="majorBidi" w:cstheme="majorBidi"/>
          <w:lang w:val="id-ID"/>
        </w:rPr>
        <w:t>D</w:t>
      </w:r>
      <w:r w:rsidR="000B6962" w:rsidRPr="000B6962">
        <w:rPr>
          <w:rFonts w:asciiTheme="majorBidi" w:hAnsiTheme="majorBidi" w:cstheme="majorBidi"/>
        </w:rPr>
        <w:t>ata primer</w:t>
      </w:r>
      <w:r w:rsidR="000B6962" w:rsidRPr="000B6962">
        <w:rPr>
          <w:rFonts w:asciiTheme="majorBidi" w:hAnsiTheme="majorBidi" w:cstheme="majorBidi"/>
          <w:lang w:val="id-ID"/>
        </w:rPr>
        <w:t xml:space="preserve"> dalam penelitian ini</w:t>
      </w:r>
      <w:r w:rsidR="000B6962" w:rsidRPr="000B6962">
        <w:rPr>
          <w:rFonts w:asciiTheme="majorBidi" w:hAnsiTheme="majorBidi" w:cstheme="majorBidi"/>
        </w:rPr>
        <w:t xml:space="preserve"> berupa tanggapan konsumen mengenai </w:t>
      </w:r>
      <w:r w:rsidR="000B6962" w:rsidRPr="000B6962">
        <w:rPr>
          <w:rFonts w:asciiTheme="majorBidi" w:hAnsiTheme="majorBidi" w:cstheme="majorBidi"/>
          <w:i/>
          <w:iCs/>
        </w:rPr>
        <w:t xml:space="preserve">Store Atmosphere </w:t>
      </w:r>
      <w:r w:rsidR="000B6962" w:rsidRPr="000B6962">
        <w:rPr>
          <w:rFonts w:asciiTheme="majorBidi" w:hAnsiTheme="majorBidi" w:cstheme="majorBidi"/>
        </w:rPr>
        <w:t>terhadap Keputusan Pembelian Ulang.</w:t>
      </w:r>
      <w:r w:rsidR="000B6962" w:rsidRPr="000B6962">
        <w:rPr>
          <w:rFonts w:asciiTheme="majorBidi" w:hAnsiTheme="majorBidi" w:cstheme="majorBidi"/>
          <w:sz w:val="24"/>
          <w:szCs w:val="24"/>
        </w:rPr>
        <w:t xml:space="preserve"> </w:t>
      </w:r>
      <w:r w:rsidRPr="000B6962">
        <w:rPr>
          <w:rFonts w:asciiTheme="majorBidi" w:hAnsiTheme="majorBidi" w:cstheme="majorBidi"/>
        </w:rPr>
        <w:t xml:space="preserve">Sedangkan data sekunder yang digunakan dalam penelitian </w:t>
      </w:r>
      <w:r w:rsidR="000B6962" w:rsidRPr="000B6962">
        <w:rPr>
          <w:rFonts w:asciiTheme="majorBidi" w:hAnsiTheme="majorBidi" w:cstheme="majorBidi"/>
        </w:rPr>
        <w:t xml:space="preserve">ini adalah berupa data </w:t>
      </w:r>
      <w:r w:rsidR="000B6962" w:rsidRPr="000B6962">
        <w:rPr>
          <w:rFonts w:asciiTheme="majorBidi" w:hAnsiTheme="majorBidi" w:cstheme="majorBidi"/>
          <w:lang w:val="id-ID"/>
        </w:rPr>
        <w:t>kunjungan konsumen</w:t>
      </w:r>
      <w:r w:rsidR="000B6962">
        <w:rPr>
          <w:rFonts w:asciiTheme="majorBidi" w:hAnsiTheme="majorBidi" w:cstheme="majorBidi"/>
          <w:lang w:val="id-ID"/>
        </w:rPr>
        <w:t xml:space="preserve"> </w:t>
      </w:r>
      <w:r w:rsidR="000B6962" w:rsidRPr="000B6962">
        <w:rPr>
          <w:rFonts w:ascii="Times New Roman" w:hAnsi="Times New Roman"/>
        </w:rPr>
        <w:t>data tentang sejarah dan profil perusahaan dengan sumber data, yaitu Lekker 188 Bandung</w:t>
      </w:r>
      <w:r w:rsidR="000B6962">
        <w:rPr>
          <w:rFonts w:asciiTheme="majorBidi" w:hAnsiTheme="majorBidi" w:cstheme="majorBidi"/>
          <w:lang w:val="id-ID"/>
        </w:rPr>
        <w:t>.</w:t>
      </w:r>
    </w:p>
    <w:p w:rsidR="0082585D" w:rsidRPr="000B6962" w:rsidRDefault="0082585D" w:rsidP="0082585D">
      <w:pPr>
        <w:spacing w:after="0"/>
        <w:ind w:left="-76" w:firstLine="796"/>
        <w:jc w:val="both"/>
        <w:rPr>
          <w:rFonts w:asciiTheme="majorBidi" w:hAnsiTheme="majorBidi" w:cstheme="majorBidi"/>
        </w:rPr>
      </w:pPr>
    </w:p>
    <w:p w:rsidR="005F4629" w:rsidRPr="00EB25FA" w:rsidRDefault="00224F73" w:rsidP="000B6962">
      <w:pPr>
        <w:rPr>
          <w:rFonts w:ascii="Times New Roman" w:hAnsi="Times New Roman"/>
          <w:b/>
        </w:rPr>
      </w:pPr>
      <w:r>
        <w:rPr>
          <w:rFonts w:ascii="Times New Roman" w:hAnsi="Times New Roman"/>
          <w:b/>
        </w:rPr>
        <w:br w:type="page"/>
      </w:r>
      <w:r w:rsidR="005F4629" w:rsidRPr="00EB25FA">
        <w:rPr>
          <w:rFonts w:ascii="Times New Roman" w:hAnsi="Times New Roman"/>
          <w:b/>
        </w:rPr>
        <w:lastRenderedPageBreak/>
        <w:t xml:space="preserve">Analisis Deskriptif </w:t>
      </w:r>
    </w:p>
    <w:p w:rsidR="005F4629" w:rsidRDefault="005F4629" w:rsidP="000B6962">
      <w:pPr>
        <w:spacing w:after="0"/>
        <w:jc w:val="both"/>
        <w:rPr>
          <w:rFonts w:ascii="Times New Roman" w:hAnsi="Times New Roman"/>
          <w:lang w:val="id-ID"/>
        </w:rPr>
      </w:pPr>
      <w:r w:rsidRPr="00EB25FA">
        <w:rPr>
          <w:rFonts w:ascii="Times New Roman" w:hAnsi="Times New Roman"/>
        </w:rPr>
        <w:tab/>
        <w:t>Analisis statistik deskriptif adalah statistik yang digunakan untuk menganalisis data dengan cara mendeskripsikan atau menggambarkan data yang telah terkumpul sebagaimana adanya tanpa bermaksud membuat kesimpulan yang berlaku untuk umum atau generalisasi (Sugiyono, 2014:147).</w:t>
      </w:r>
      <w:r w:rsidR="000B6962">
        <w:rPr>
          <w:rFonts w:ascii="Times New Roman" w:hAnsi="Times New Roman"/>
          <w:lang w:val="id-ID"/>
        </w:rPr>
        <w:t xml:space="preserve"> </w:t>
      </w:r>
      <w:r w:rsidRPr="00EB25FA">
        <w:rPr>
          <w:rFonts w:ascii="Times New Roman" w:hAnsi="Times New Roman"/>
        </w:rPr>
        <w:t xml:space="preserve">Indikator analisis data dalam penelitian ini adalah </w:t>
      </w:r>
      <w:r w:rsidR="000B6962" w:rsidRPr="000B6962">
        <w:rPr>
          <w:rFonts w:ascii="Times New Roman" w:hAnsi="Times New Roman"/>
          <w:i/>
          <w:iCs/>
          <w:lang w:val="id-ID"/>
        </w:rPr>
        <w:t>Store Atmosphere</w:t>
      </w:r>
      <w:r w:rsidR="000B6962">
        <w:rPr>
          <w:rFonts w:ascii="Times New Roman" w:hAnsi="Times New Roman"/>
          <w:lang w:val="id-ID"/>
        </w:rPr>
        <w:t xml:space="preserve"> dan Keputusan Pembelian Ulang.</w:t>
      </w:r>
    </w:p>
    <w:p w:rsidR="000B6962" w:rsidRPr="000B6962" w:rsidRDefault="000B6962" w:rsidP="000B6962">
      <w:pPr>
        <w:spacing w:after="0"/>
        <w:jc w:val="both"/>
        <w:rPr>
          <w:rFonts w:ascii="Times New Roman" w:hAnsi="Times New Roman"/>
          <w:lang w:val="id-ID"/>
        </w:rPr>
      </w:pPr>
    </w:p>
    <w:p w:rsidR="005F4629" w:rsidRPr="00EB25FA" w:rsidRDefault="005F4629" w:rsidP="005F4629">
      <w:pPr>
        <w:spacing w:after="0"/>
        <w:jc w:val="both"/>
        <w:rPr>
          <w:rFonts w:ascii="Times New Roman" w:hAnsi="Times New Roman"/>
        </w:rPr>
      </w:pPr>
      <w:r w:rsidRPr="00EB25FA">
        <w:rPr>
          <w:rFonts w:ascii="Times New Roman" w:hAnsi="Times New Roman"/>
          <w:b/>
        </w:rPr>
        <w:t xml:space="preserve">Regresi Linier Sederhana </w:t>
      </w:r>
    </w:p>
    <w:p w:rsidR="005F4629" w:rsidRDefault="005F4629" w:rsidP="005F4629">
      <w:pPr>
        <w:spacing w:after="0"/>
        <w:jc w:val="both"/>
        <w:rPr>
          <w:rFonts w:ascii="Times New Roman" w:hAnsi="Times New Roman"/>
          <w:lang w:val="id-ID"/>
        </w:rPr>
      </w:pPr>
      <w:r w:rsidRPr="00EB25FA">
        <w:rPr>
          <w:rFonts w:ascii="Times New Roman" w:hAnsi="Times New Roman"/>
        </w:rPr>
        <w:tab/>
        <w:t xml:space="preserve">Regresi sederhana digunakan untuk melakukan prediksi seberapa tinggi nilai variabel dependen, bila variabel indepen dimanipulasi (dirubah-rubah). Didasarkan pada hubungan fungsional ataupun kausal satu variabel independen dengan satu variabel dependen Sugiyono (2013;269). Persamaan umum regresi sederhana adalah : </w:t>
      </w:r>
    </w:p>
    <w:p w:rsidR="000B6962" w:rsidRPr="000B6962" w:rsidRDefault="000B6962" w:rsidP="005F4629">
      <w:pPr>
        <w:spacing w:after="0"/>
        <w:jc w:val="both"/>
        <w:rPr>
          <w:rFonts w:ascii="Times New Roman" w:hAnsi="Times New Roman"/>
          <w:lang w:val="id-ID"/>
        </w:rPr>
      </w:pPr>
    </w:p>
    <w:p w:rsidR="005F4629" w:rsidRPr="00EB25FA" w:rsidRDefault="005F4629" w:rsidP="005F4629">
      <w:pPr>
        <w:spacing w:after="0"/>
        <w:jc w:val="both"/>
        <w:rPr>
          <w:rFonts w:ascii="Times New Roman" w:hAnsi="Times New Roman"/>
        </w:rPr>
      </w:pPr>
    </w:p>
    <w:p w:rsidR="005F4629" w:rsidRPr="00EB25FA" w:rsidRDefault="005F4629" w:rsidP="005F4629">
      <w:pPr>
        <w:tabs>
          <w:tab w:val="left" w:pos="4875"/>
        </w:tabs>
        <w:spacing w:after="0"/>
        <w:jc w:val="both"/>
        <w:rPr>
          <w:rFonts w:ascii="Times New Roman" w:hAnsi="Times New Roman"/>
          <w:b/>
        </w:rPr>
      </w:pPr>
      <w:r w:rsidRPr="00EB25FA">
        <w:rPr>
          <w:rFonts w:ascii="Times New Roman" w:hAnsi="Times New Roman"/>
        </w:rPr>
        <w:tab/>
      </w:r>
      <w:r w:rsidRPr="00EB25FA">
        <w:rPr>
          <w:rFonts w:ascii="Times New Roman" w:hAnsi="Times New Roman"/>
          <w:b/>
        </w:rPr>
        <w:t>…………………..(2)</w:t>
      </w:r>
    </w:p>
    <w:p w:rsidR="005F4629" w:rsidRPr="00EB25FA" w:rsidRDefault="00F02DFD" w:rsidP="005F4629">
      <w:pPr>
        <w:spacing w:after="0"/>
        <w:jc w:val="both"/>
        <w:rPr>
          <w:rFonts w:ascii="Times New Roman" w:hAnsi="Times New Roman"/>
        </w:rPr>
      </w:pPr>
      <w:r w:rsidRPr="00F02DFD">
        <w:rPr>
          <w:rFonts w:ascii="Times New Roman" w:hAnsi="Times New Roman"/>
          <w:noProof/>
        </w:rPr>
        <w:pict>
          <v:roundrect id="Rounded Rectangle 5" o:spid="_x0000_s1034" style="position:absolute;left:0;text-align:left;margin-left:136.9pt;margin-top:-18pt;width:98.6pt;height:28.3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">
            <v:textbox>
              <w:txbxContent>
                <w:p w:rsidR="000B6962" w:rsidRPr="00F13564" w:rsidRDefault="000B6962" w:rsidP="005F4629">
                  <w:pPr>
                    <w:jc w:val="center"/>
                    <w:rPr>
                      <w:rFonts w:ascii="Times New Roman" w:hAnsi="Times New Roman"/>
                      <w:sz w:val="24"/>
                      <w:szCs w:val="24"/>
                    </w:rPr>
                  </w:pPr>
                  <w:r w:rsidRPr="00F13564">
                    <w:rPr>
                      <w:rFonts w:ascii="Times New Roman" w:hAnsi="Times New Roman"/>
                      <w:sz w:val="24"/>
                      <w:szCs w:val="24"/>
                    </w:rPr>
                    <w:t>Y = a +bX</w:t>
                  </w:r>
                </w:p>
              </w:txbxContent>
            </v:textbox>
          </v:roundrect>
        </w:pict>
      </w:r>
    </w:p>
    <w:p w:rsidR="005F4629" w:rsidRPr="00EB25FA" w:rsidRDefault="005F4629" w:rsidP="005F4629">
      <w:pPr>
        <w:jc w:val="both"/>
        <w:rPr>
          <w:rFonts w:ascii="Times New Roman" w:hAnsi="Times New Roman"/>
        </w:rPr>
      </w:pPr>
    </w:p>
    <w:p w:rsidR="005F4629" w:rsidRPr="00EB25FA" w:rsidRDefault="005F4629" w:rsidP="005F4629">
      <w:pPr>
        <w:jc w:val="both"/>
        <w:rPr>
          <w:rFonts w:ascii="Times New Roman" w:hAnsi="Times New Roman"/>
        </w:rPr>
      </w:pPr>
      <w:r w:rsidRPr="00EB25FA">
        <w:rPr>
          <w:rFonts w:ascii="Times New Roman" w:hAnsi="Times New Roman"/>
        </w:rPr>
        <w:t>Harga a dan b dapat dicari dengan rumus berikut :</w:t>
      </w:r>
    </w:p>
    <w:p w:rsidR="005F4629" w:rsidRPr="00EB25FA" w:rsidRDefault="005F4629" w:rsidP="005F4629">
      <w:pPr>
        <w:spacing w:before="240"/>
        <w:jc w:val="both"/>
        <w:rPr>
          <w:rFonts w:ascii="Times New Roman" w:eastAsia="Times New Roman" w:hAnsi="Times New Roman"/>
        </w:rPr>
      </w:pPr>
      <w:r w:rsidRPr="00EB25FA">
        <w:rPr>
          <w:rFonts w:ascii="Times New Roman" w:hAnsi="Times New Roman"/>
        </w:rPr>
        <w:t xml:space="preserve">a = </w:t>
      </w:r>
      <m:oMath>
        <m:f>
          <m:fPr>
            <m:ctrlPr>
              <w:rPr>
                <w:rFonts w:ascii="Cambria Math" w:hAnsi="Cambria Math"/>
                <w:i/>
              </w:rPr>
            </m:ctrlPr>
          </m:fPr>
          <m:num>
            <m:r>
              <w:rPr>
                <w:rFonts w:ascii="Cambria Math" w:hAnsi="Cambria Math"/>
              </w:rPr>
              <m:t>(</m:t>
            </m:r>
            <m:nary>
              <m:naryPr>
                <m:chr m:val="∑"/>
                <m:limLoc m:val="undOvr"/>
                <m:subHide m:val="on"/>
                <m:supHide m:val="on"/>
                <m:ctrlPr>
                  <w:rPr>
                    <w:rFonts w:ascii="Cambria Math" w:hAnsi="Cambria Math"/>
                    <w:i/>
                  </w:rPr>
                </m:ctrlPr>
              </m:naryPr>
              <m:sub/>
              <m:sup/>
              <m:e>
                <m:r>
                  <w:rPr>
                    <w:rFonts w:ascii="Cambria Math" w:hAnsi="Cambria Math"/>
                  </w:rPr>
                  <m:t xml:space="preserve">Y) </m:t>
                </m:r>
                <m:d>
                  <m:dPr>
                    <m:ctrlPr>
                      <w:rPr>
                        <w:rFonts w:ascii="Cambria Math" w:hAnsi="Cambria Math"/>
                        <w:i/>
                      </w:rPr>
                    </m:ctrlPr>
                  </m:dPr>
                  <m:e>
                    <m:nary>
                      <m:naryPr>
                        <m:chr m:val="∑"/>
                        <m:limLoc m:val="undOvr"/>
                        <m:subHide m:val="on"/>
                        <m:supHide m:val="on"/>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e>
                    </m:nary>
                  </m:e>
                </m:d>
                <m:r>
                  <w:rPr>
                    <w:rFonts w:ascii="Cambria Math" w:hAnsi="Cambria Math"/>
                  </w:rPr>
                  <m:t>- (</m:t>
                </m:r>
                <m:nary>
                  <m:naryPr>
                    <m:chr m:val="∑"/>
                    <m:limLoc m:val="undOvr"/>
                    <m:subHide m:val="on"/>
                    <m:supHide m:val="on"/>
                    <m:ctrlPr>
                      <w:rPr>
                        <w:rFonts w:ascii="Cambria Math" w:hAnsi="Cambria Math"/>
                        <w:i/>
                      </w:rPr>
                    </m:ctrlPr>
                  </m:naryPr>
                  <m:sub/>
                  <m:sup/>
                  <m:e>
                    <m:r>
                      <w:rPr>
                        <w:rFonts w:ascii="Cambria Math" w:hAnsi="Cambria Math"/>
                      </w:rPr>
                      <m:t>X)(</m:t>
                    </m:r>
                    <m:nary>
                      <m:naryPr>
                        <m:chr m:val="∑"/>
                        <m:limLoc m:val="undOvr"/>
                        <m:subHide m:val="on"/>
                        <m:supHide m:val="on"/>
                        <m:ctrlPr>
                          <w:rPr>
                            <w:rFonts w:ascii="Cambria Math" w:hAnsi="Cambria Math"/>
                            <w:i/>
                          </w:rPr>
                        </m:ctrlPr>
                      </m:naryPr>
                      <m:sub/>
                      <m:sup/>
                      <m:e>
                        <m:r>
                          <w:rPr>
                            <w:rFonts w:ascii="Cambria Math" w:hAnsi="Cambria Math"/>
                          </w:rPr>
                          <m:t>XY)</m:t>
                        </m:r>
                      </m:e>
                    </m:nary>
                  </m:e>
                </m:nary>
              </m:e>
            </m:nary>
          </m:num>
          <m:den>
            <m:r>
              <w:rPr>
                <w:rFonts w:ascii="Cambria Math" w:hAnsi="Cambria Math"/>
              </w:rPr>
              <m:t>n</m:t>
            </m:r>
            <m:nary>
              <m:naryPr>
                <m:chr m:val="∑"/>
                <m:limLoc m:val="undOvr"/>
                <m:subHide m:val="on"/>
                <m:supHide m:val="on"/>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e>
            </m:nary>
            <m:r>
              <w:rPr>
                <w:rFonts w:ascii="Cambria Math" w:hAnsi="Cambria Math"/>
              </w:rPr>
              <m:t>- (</m:t>
            </m:r>
            <m:nary>
              <m:naryPr>
                <m:chr m:val="∑"/>
                <m:limLoc m:val="undOvr"/>
                <m:subHide m:val="on"/>
                <m:supHide m:val="on"/>
                <m:ctrlPr>
                  <w:rPr>
                    <w:rFonts w:ascii="Cambria Math" w:hAnsi="Cambria Math"/>
                    <w:i/>
                  </w:rPr>
                </m:ctrlPr>
              </m:naryPr>
              <m:sub/>
              <m:sup/>
              <m:e>
                <m:r>
                  <w:rPr>
                    <w:rFonts w:ascii="Cambria Math" w:hAnsi="Cambria Math"/>
                  </w:rPr>
                  <m:t>X)2</m:t>
                </m:r>
              </m:e>
            </m:nary>
          </m:den>
        </m:f>
      </m:oMath>
    </w:p>
    <w:p w:rsidR="005F4629" w:rsidRPr="00EB25FA" w:rsidRDefault="005F4629" w:rsidP="005F4629">
      <w:pPr>
        <w:spacing w:before="240"/>
        <w:jc w:val="both"/>
        <w:rPr>
          <w:rFonts w:ascii="Times New Roman" w:eastAsia="Times New Roman" w:hAnsi="Times New Roman"/>
        </w:rPr>
      </w:pPr>
      <w:r w:rsidRPr="00EB25FA">
        <w:rPr>
          <w:rFonts w:ascii="Times New Roman" w:eastAsia="Times New Roman" w:hAnsi="Times New Roman"/>
        </w:rPr>
        <w:t xml:space="preserve">b = </w:t>
      </w:r>
      <m:oMath>
        <m:f>
          <m:fPr>
            <m:ctrlPr>
              <w:rPr>
                <w:rFonts w:ascii="Cambria Math" w:eastAsia="Times New Roman" w:hAnsi="Cambria Math"/>
                <w:i/>
              </w:rPr>
            </m:ctrlPr>
          </m:fPr>
          <m:num>
            <m:r>
              <w:rPr>
                <w:rFonts w:ascii="Cambria Math" w:eastAsia="Times New Roman" w:hAnsi="Cambria Math"/>
              </w:rPr>
              <m:t>n</m:t>
            </m:r>
            <m:nary>
              <m:naryPr>
                <m:chr m:val="∑"/>
                <m:limLoc m:val="undOvr"/>
                <m:subHide m:val="on"/>
                <m:supHide m:val="on"/>
                <m:ctrlPr>
                  <w:rPr>
                    <w:rFonts w:ascii="Cambria Math" w:hAnsi="Cambria Math"/>
                    <w:i/>
                  </w:rPr>
                </m:ctrlPr>
              </m:naryPr>
              <m:sub/>
              <m:sup/>
              <m:e>
                <m:r>
                  <w:rPr>
                    <w:rFonts w:ascii="Cambria Math" w:hAnsi="Cambria Math"/>
                  </w:rPr>
                  <m:t>XY-(</m:t>
                </m:r>
                <m:nary>
                  <m:naryPr>
                    <m:chr m:val="∑"/>
                    <m:limLoc m:val="undOvr"/>
                    <m:subHide m:val="on"/>
                    <m:supHide m:val="on"/>
                    <m:ctrlPr>
                      <w:rPr>
                        <w:rFonts w:ascii="Cambria Math" w:hAnsi="Cambria Math"/>
                        <w:i/>
                      </w:rPr>
                    </m:ctrlPr>
                  </m:naryPr>
                  <m:sub/>
                  <m:sup/>
                  <m:e>
                    <m:r>
                      <w:rPr>
                        <w:rFonts w:ascii="Cambria Math" w:hAnsi="Cambria Math"/>
                      </w:rPr>
                      <m:t>X)(</m:t>
                    </m:r>
                    <m:nary>
                      <m:naryPr>
                        <m:chr m:val="∑"/>
                        <m:limLoc m:val="undOvr"/>
                        <m:subHide m:val="on"/>
                        <m:supHide m:val="on"/>
                        <m:ctrlPr>
                          <w:rPr>
                            <w:rFonts w:ascii="Cambria Math" w:hAnsi="Cambria Math"/>
                            <w:i/>
                          </w:rPr>
                        </m:ctrlPr>
                      </m:naryPr>
                      <m:sub/>
                      <m:sup/>
                      <m:e>
                        <m:r>
                          <w:rPr>
                            <w:rFonts w:ascii="Cambria Math" w:hAnsi="Cambria Math"/>
                          </w:rPr>
                          <m:t>Y)</m:t>
                        </m:r>
                      </m:e>
                    </m:nary>
                  </m:e>
                </m:nary>
              </m:e>
            </m:nary>
          </m:num>
          <m:den>
            <m:r>
              <w:rPr>
                <w:rFonts w:ascii="Cambria Math" w:hAnsi="Cambria Math"/>
              </w:rPr>
              <m:t>n</m:t>
            </m:r>
            <m:nary>
              <m:naryPr>
                <m:chr m:val="∑"/>
                <m:limLoc m:val="undOvr"/>
                <m:subHide m:val="on"/>
                <m:supHide m:val="on"/>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e>
            </m:nary>
            <m:r>
              <w:rPr>
                <w:rFonts w:ascii="Cambria Math" w:hAnsi="Cambria Math"/>
              </w:rPr>
              <m:t>- (</m:t>
            </m:r>
            <m:nary>
              <m:naryPr>
                <m:chr m:val="∑"/>
                <m:limLoc m:val="undOvr"/>
                <m:subHide m:val="on"/>
                <m:supHide m:val="on"/>
                <m:ctrlPr>
                  <w:rPr>
                    <w:rFonts w:ascii="Cambria Math" w:hAnsi="Cambria Math"/>
                    <w:i/>
                  </w:rPr>
                </m:ctrlPr>
              </m:naryPr>
              <m:sub/>
              <m:sup/>
              <m:e>
                <m:r>
                  <w:rPr>
                    <w:rFonts w:ascii="Cambria Math" w:hAnsi="Cambria Math"/>
                  </w:rPr>
                  <m:t>X)2</m:t>
                </m:r>
              </m:e>
            </m:nary>
          </m:den>
        </m:f>
      </m:oMath>
    </w:p>
    <w:p w:rsidR="005F4629" w:rsidRPr="00EB25FA" w:rsidRDefault="005F4629" w:rsidP="005F4629">
      <w:pPr>
        <w:spacing w:after="0"/>
        <w:jc w:val="both"/>
        <w:rPr>
          <w:rFonts w:ascii="Times New Roman" w:eastAsia="Times New Roman" w:hAnsi="Times New Roman"/>
        </w:rPr>
      </w:pPr>
      <w:r w:rsidRPr="00EB25FA">
        <w:rPr>
          <w:rFonts w:ascii="Times New Roman" w:eastAsia="Times New Roman" w:hAnsi="Times New Roman"/>
        </w:rPr>
        <w:t>Dimana :</w:t>
      </w:r>
    </w:p>
    <w:p w:rsidR="005F4629" w:rsidRPr="00EB25FA" w:rsidRDefault="005F4629" w:rsidP="005F4629">
      <w:pPr>
        <w:spacing w:after="0"/>
        <w:jc w:val="both"/>
        <w:rPr>
          <w:rFonts w:ascii="Times New Roman" w:eastAsia="Times New Roman" w:hAnsi="Times New Roman"/>
        </w:rPr>
      </w:pPr>
      <w:r w:rsidRPr="00EB25FA">
        <w:rPr>
          <w:rFonts w:ascii="Times New Roman" w:eastAsia="Times New Roman" w:hAnsi="Times New Roman"/>
        </w:rPr>
        <w:t xml:space="preserve">Y = Nilai variabel terkait </w:t>
      </w:r>
    </w:p>
    <w:p w:rsidR="005F4629" w:rsidRPr="00EB25FA" w:rsidRDefault="005F4629" w:rsidP="005F4629">
      <w:pPr>
        <w:spacing w:after="0"/>
        <w:jc w:val="both"/>
        <w:rPr>
          <w:rFonts w:ascii="Times New Roman" w:eastAsia="Times New Roman" w:hAnsi="Times New Roman"/>
        </w:rPr>
      </w:pPr>
      <w:r w:rsidRPr="00EB25FA">
        <w:rPr>
          <w:rFonts w:ascii="Times New Roman" w:eastAsia="Times New Roman" w:hAnsi="Times New Roman"/>
        </w:rPr>
        <w:t xml:space="preserve">X = Nilai Variabel bebas </w:t>
      </w:r>
    </w:p>
    <w:p w:rsidR="005F4629" w:rsidRPr="00EB25FA" w:rsidRDefault="005F4629" w:rsidP="005F4629">
      <w:pPr>
        <w:spacing w:after="0"/>
        <w:jc w:val="both"/>
        <w:rPr>
          <w:rFonts w:ascii="Times New Roman" w:eastAsia="Times New Roman" w:hAnsi="Times New Roman"/>
        </w:rPr>
      </w:pPr>
      <w:r w:rsidRPr="00EB25FA">
        <w:rPr>
          <w:rFonts w:ascii="Times New Roman" w:eastAsia="Times New Roman" w:hAnsi="Times New Roman"/>
        </w:rPr>
        <w:t>a = Harga Y bila X = 0 ( harga konstanta )</w:t>
      </w:r>
    </w:p>
    <w:p w:rsidR="005F4629" w:rsidRPr="00EB25FA" w:rsidRDefault="005F4629" w:rsidP="005F4629">
      <w:pPr>
        <w:spacing w:after="0"/>
        <w:jc w:val="both"/>
        <w:rPr>
          <w:rFonts w:ascii="Times New Roman" w:eastAsia="Times New Roman" w:hAnsi="Times New Roman"/>
        </w:rPr>
      </w:pPr>
      <w:r w:rsidRPr="00EB25FA">
        <w:rPr>
          <w:rFonts w:ascii="Times New Roman" w:eastAsia="Times New Roman" w:hAnsi="Times New Roman"/>
        </w:rPr>
        <w:t>b = Angka arah atau koefisiensi regresi, yang menunjukan angka peningkatan ataupun penurunan variabel dependen yang didasarkan variabel responden. Bila b (+) maka naik, dan bila b (-) maka menjadi penurunan.</w:t>
      </w:r>
    </w:p>
    <w:p w:rsidR="005F4629" w:rsidRPr="00EB25FA" w:rsidRDefault="005F4629" w:rsidP="005F4629">
      <w:pPr>
        <w:spacing w:after="0"/>
        <w:jc w:val="both"/>
        <w:rPr>
          <w:rFonts w:ascii="Times New Roman" w:eastAsia="Times New Roman" w:hAnsi="Times New Roman"/>
        </w:rPr>
      </w:pPr>
      <w:r w:rsidRPr="00EB25FA">
        <w:rPr>
          <w:rFonts w:ascii="Times New Roman" w:eastAsia="Times New Roman" w:hAnsi="Times New Roman"/>
        </w:rPr>
        <w:t>N = jumlah data</w:t>
      </w:r>
    </w:p>
    <w:p w:rsidR="0082585D" w:rsidRPr="00EB25FA" w:rsidRDefault="0082585D" w:rsidP="00D22D23">
      <w:pPr>
        <w:rPr>
          <w:rFonts w:ascii="Times New Roman" w:hAnsi="Times New Roman"/>
          <w:b/>
        </w:rPr>
      </w:pPr>
    </w:p>
    <w:p w:rsidR="005F4629" w:rsidRPr="00EB25FA" w:rsidRDefault="005F4629" w:rsidP="00224F73">
      <w:pPr>
        <w:rPr>
          <w:rFonts w:ascii="Times New Roman" w:eastAsia="Times New Roman" w:hAnsi="Times New Roman"/>
          <w:b/>
        </w:rPr>
      </w:pPr>
      <w:r w:rsidRPr="00EB25FA">
        <w:rPr>
          <w:rFonts w:ascii="Times New Roman" w:eastAsia="Times New Roman" w:hAnsi="Times New Roman"/>
          <w:b/>
        </w:rPr>
        <w:t xml:space="preserve">Rancangan Pengujian Hipotesis </w:t>
      </w:r>
    </w:p>
    <w:p w:rsidR="005F4629" w:rsidRPr="00EB25FA" w:rsidRDefault="005F4629" w:rsidP="005F4629">
      <w:pPr>
        <w:spacing w:after="0"/>
        <w:jc w:val="both"/>
        <w:rPr>
          <w:rFonts w:ascii="Times New Roman" w:eastAsia="Times New Roman" w:hAnsi="Times New Roman"/>
          <w:b/>
        </w:rPr>
      </w:pPr>
    </w:p>
    <w:p w:rsidR="005F4629" w:rsidRPr="00EB25FA" w:rsidRDefault="005F4629" w:rsidP="005F4629">
      <w:pPr>
        <w:spacing w:after="0"/>
        <w:jc w:val="both"/>
        <w:rPr>
          <w:rFonts w:ascii="Times New Roman" w:eastAsia="Times New Roman" w:hAnsi="Times New Roman"/>
          <w:b/>
        </w:rPr>
      </w:pPr>
      <w:r w:rsidRPr="00EB25FA">
        <w:rPr>
          <w:rFonts w:ascii="Times New Roman" w:eastAsia="Times New Roman" w:hAnsi="Times New Roman"/>
          <w:b/>
        </w:rPr>
        <w:t xml:space="preserve">Uji Normalitas </w:t>
      </w:r>
    </w:p>
    <w:p w:rsidR="005F4629" w:rsidRPr="00EB25FA" w:rsidRDefault="005F4629" w:rsidP="005F4629">
      <w:pPr>
        <w:spacing w:after="0"/>
        <w:jc w:val="both"/>
        <w:rPr>
          <w:rFonts w:ascii="Times New Roman" w:eastAsia="Times New Roman" w:hAnsi="Times New Roman"/>
        </w:rPr>
      </w:pPr>
      <w:r w:rsidRPr="00EB25FA">
        <w:rPr>
          <w:rFonts w:ascii="Times New Roman" w:eastAsia="Times New Roman" w:hAnsi="Times New Roman"/>
          <w:b/>
        </w:rPr>
        <w:tab/>
      </w:r>
      <w:r w:rsidRPr="00EB25FA">
        <w:rPr>
          <w:rFonts w:ascii="Times New Roman" w:eastAsia="Times New Roman" w:hAnsi="Times New Roman"/>
        </w:rPr>
        <w:t>Uji Normalitas bertujuan untuk menguji apakah dalam model regresi, variabel pengganggu atau residual memiliki distribusi normal atau tidak. Seperti diketahui bahwa nilai residual mengikuti distribusi normal. Untuk menguji apakah distribusi variabel pengganggu atau residual normal ataukah tidak, maka dapat dilakukan analisis grafik atau dengan melihat normal probability plot yang membandingkan distribusi kumulatif dari data sesungguhnya dengan distribusi kumulatif dari distribusi normal.</w:t>
      </w:r>
    </w:p>
    <w:p w:rsidR="005F4629" w:rsidRPr="00EB25FA" w:rsidRDefault="005F4629" w:rsidP="005F4629">
      <w:pPr>
        <w:spacing w:after="0"/>
        <w:jc w:val="both"/>
        <w:rPr>
          <w:rFonts w:ascii="Times New Roman" w:eastAsia="Times New Roman" w:hAnsi="Times New Roman"/>
        </w:rPr>
      </w:pPr>
    </w:p>
    <w:p w:rsidR="005F4629" w:rsidRPr="00EB25FA" w:rsidRDefault="00224F73" w:rsidP="000B6962">
      <w:pPr>
        <w:rPr>
          <w:rFonts w:ascii="Times New Roman" w:eastAsia="Times New Roman" w:hAnsi="Times New Roman"/>
          <w:b/>
        </w:rPr>
      </w:pPr>
      <w:r>
        <w:rPr>
          <w:rFonts w:ascii="Times New Roman" w:eastAsia="Times New Roman" w:hAnsi="Times New Roman"/>
          <w:b/>
        </w:rPr>
        <w:br w:type="page"/>
      </w:r>
      <w:r w:rsidR="005F4629" w:rsidRPr="00EB25FA">
        <w:rPr>
          <w:rFonts w:ascii="Times New Roman" w:eastAsia="Times New Roman" w:hAnsi="Times New Roman"/>
          <w:b/>
        </w:rPr>
        <w:lastRenderedPageBreak/>
        <w:t xml:space="preserve">Koefisien Determinasi </w:t>
      </w:r>
    </w:p>
    <w:p w:rsidR="005F4629" w:rsidRDefault="005F4629" w:rsidP="005F4629">
      <w:pPr>
        <w:widowControl w:val="0"/>
        <w:tabs>
          <w:tab w:val="left" w:pos="567"/>
        </w:tabs>
        <w:autoSpaceDE w:val="0"/>
        <w:autoSpaceDN w:val="0"/>
        <w:adjustRightInd w:val="0"/>
        <w:spacing w:after="0"/>
        <w:jc w:val="both"/>
        <w:rPr>
          <w:rFonts w:ascii="Times New Roman" w:hAnsi="Times New Roman"/>
          <w:lang w:val="id-ID"/>
        </w:rPr>
      </w:pPr>
      <w:r w:rsidRPr="00EB25FA">
        <w:rPr>
          <w:rFonts w:ascii="Times New Roman" w:eastAsia="Times New Roman" w:hAnsi="Times New Roman"/>
        </w:rPr>
        <w:tab/>
      </w:r>
      <w:r w:rsidRPr="00EB25FA">
        <w:rPr>
          <w:rFonts w:ascii="Times New Roman" w:hAnsi="Times New Roman"/>
        </w:rPr>
        <w:t>Analisis kolerasi dapat dilanjutkan dengan menghitung koefisien determinasi, dengan mengkuadratkan koefisien yang ditemukan (Sugiyono, 2014:185). Analisis ini digunakan untuk mengetahui besarnya pengaruh variabel independen terhadap variabel dependen yang dinyatakan dalam persentase. Rumus yang digunakan adalah:</w:t>
      </w:r>
    </w:p>
    <w:p w:rsidR="000B6962" w:rsidRPr="000B6962" w:rsidRDefault="000B6962" w:rsidP="005F4629">
      <w:pPr>
        <w:widowControl w:val="0"/>
        <w:tabs>
          <w:tab w:val="left" w:pos="567"/>
        </w:tabs>
        <w:autoSpaceDE w:val="0"/>
        <w:autoSpaceDN w:val="0"/>
        <w:adjustRightInd w:val="0"/>
        <w:spacing w:after="0"/>
        <w:jc w:val="both"/>
        <w:rPr>
          <w:rFonts w:ascii="Times New Roman" w:hAnsi="Times New Roman"/>
          <w:lang w:val="id-ID"/>
        </w:rPr>
      </w:pPr>
    </w:p>
    <w:p w:rsidR="005F4629" w:rsidRPr="00EB25FA" w:rsidRDefault="005F4629" w:rsidP="005F4629">
      <w:pPr>
        <w:widowControl w:val="0"/>
        <w:autoSpaceDE w:val="0"/>
        <w:autoSpaceDN w:val="0"/>
        <w:adjustRightInd w:val="0"/>
        <w:spacing w:after="0"/>
        <w:jc w:val="both"/>
        <w:rPr>
          <w:rFonts w:ascii="Times New Roman" w:hAnsi="Times New Roman"/>
        </w:rPr>
      </w:pPr>
      <m:oMath>
        <m:r>
          <m:rPr>
            <m:sty m:val="b"/>
          </m:rPr>
          <w:rPr>
            <w:rFonts w:ascii="Cambria Math" w:hAnsi="Cambria Math"/>
          </w:rPr>
          <m:t xml:space="preserve">Kd= </m:t>
        </m:r>
        <m:sSup>
          <m:sSupPr>
            <m:ctrlPr>
              <w:rPr>
                <w:rFonts w:ascii="Cambria Math" w:hAnsi="Cambria Math"/>
                <w:b/>
              </w:rPr>
            </m:ctrlPr>
          </m:sSupPr>
          <m:e>
            <m:r>
              <m:rPr>
                <m:sty m:val="b"/>
              </m:rPr>
              <w:rPr>
                <w:rFonts w:ascii="Cambria Math" w:hAnsi="Cambria Math"/>
              </w:rPr>
              <m:t>r</m:t>
            </m:r>
          </m:e>
          <m:sup>
            <m:r>
              <m:rPr>
                <m:sty m:val="bi"/>
              </m:rPr>
              <w:rPr>
                <w:rFonts w:ascii="Cambria Math" w:hAnsi="Cambria Math"/>
              </w:rPr>
              <m:t>2</m:t>
            </m:r>
          </m:sup>
        </m:sSup>
        <m:r>
          <m:rPr>
            <m:sty m:val="b"/>
          </m:rPr>
          <w:rPr>
            <w:rFonts w:ascii="Cambria Math" w:hAnsi="Cambria Math"/>
          </w:rPr>
          <m:t>x 100%</m:t>
        </m:r>
      </m:oMath>
      <w:r w:rsidRPr="00EB25FA">
        <w:rPr>
          <w:rFonts w:ascii="Times New Roman" w:eastAsia="Times New Roman" w:hAnsi="Times New Roman"/>
          <w:b/>
        </w:rPr>
        <w:t>............................................ (3)</w:t>
      </w:r>
    </w:p>
    <w:p w:rsidR="005F4629" w:rsidRPr="00EB25FA" w:rsidRDefault="005F4629" w:rsidP="005F4629">
      <w:pPr>
        <w:widowControl w:val="0"/>
        <w:autoSpaceDE w:val="0"/>
        <w:autoSpaceDN w:val="0"/>
        <w:adjustRightInd w:val="0"/>
        <w:spacing w:after="0"/>
        <w:jc w:val="both"/>
        <w:rPr>
          <w:rFonts w:ascii="Times New Roman" w:hAnsi="Times New Roman"/>
        </w:rPr>
      </w:pPr>
    </w:p>
    <w:p w:rsidR="005F4629" w:rsidRPr="00EB25FA" w:rsidRDefault="005F4629" w:rsidP="005F4629">
      <w:pPr>
        <w:widowControl w:val="0"/>
        <w:autoSpaceDE w:val="0"/>
        <w:autoSpaceDN w:val="0"/>
        <w:adjustRightInd w:val="0"/>
        <w:spacing w:after="0"/>
        <w:ind w:firstLine="720"/>
        <w:jc w:val="both"/>
        <w:rPr>
          <w:rFonts w:ascii="Times New Roman" w:hAnsi="Times New Roman"/>
        </w:rPr>
      </w:pPr>
      <w:r w:rsidRPr="00EB25FA">
        <w:rPr>
          <w:rFonts w:ascii="Times New Roman" w:hAnsi="Times New Roman"/>
        </w:rPr>
        <w:t>Dimana:</w:t>
      </w:r>
    </w:p>
    <w:p w:rsidR="005F4629" w:rsidRPr="00EB25FA" w:rsidRDefault="005F4629" w:rsidP="005F4629">
      <w:pPr>
        <w:widowControl w:val="0"/>
        <w:autoSpaceDE w:val="0"/>
        <w:autoSpaceDN w:val="0"/>
        <w:adjustRightInd w:val="0"/>
        <w:spacing w:after="0"/>
        <w:ind w:firstLine="720"/>
        <w:jc w:val="both"/>
        <w:rPr>
          <w:rFonts w:ascii="Times New Roman" w:hAnsi="Times New Roman"/>
        </w:rPr>
      </w:pPr>
      <w:r w:rsidRPr="00EB25FA">
        <w:rPr>
          <w:rFonts w:ascii="Times New Roman" w:hAnsi="Times New Roman"/>
        </w:rPr>
        <w:t>Kd</w:t>
      </w:r>
      <w:r w:rsidRPr="00EB25FA">
        <w:rPr>
          <w:rFonts w:ascii="Times New Roman" w:hAnsi="Times New Roman"/>
        </w:rPr>
        <w:tab/>
        <w:t xml:space="preserve">: Koefisien determinasi </w:t>
      </w:r>
    </w:p>
    <w:p w:rsidR="005F4629" w:rsidRPr="00EB25FA" w:rsidRDefault="00F02DFD" w:rsidP="005F4629">
      <w:pPr>
        <w:widowControl w:val="0"/>
        <w:autoSpaceDE w:val="0"/>
        <w:autoSpaceDN w:val="0"/>
        <w:adjustRightInd w:val="0"/>
        <w:spacing w:after="0"/>
        <w:ind w:firstLine="720"/>
        <w:jc w:val="both"/>
        <w:rPr>
          <w:rFonts w:ascii="Times New Roman" w:hAnsi="Times New Roman"/>
        </w:rPr>
      </w:pPr>
      <m:oMath>
        <m:sSup>
          <m:sSupPr>
            <m:ctrlPr>
              <w:rPr>
                <w:rFonts w:ascii="Cambria Math" w:hAnsi="Cambria Math"/>
                <w:i/>
              </w:rPr>
            </m:ctrlPr>
          </m:sSupPr>
          <m:e>
            <m:r>
              <m:rPr>
                <m:sty m:val="p"/>
              </m:rPr>
              <w:rPr>
                <w:rFonts w:ascii="Cambria Math" w:hAnsi="Cambria Math"/>
              </w:rPr>
              <m:t>r</m:t>
            </m:r>
          </m:e>
          <m:sup>
            <m:r>
              <w:rPr>
                <w:rFonts w:ascii="Cambria Math" w:hAnsi="Cambria Math"/>
              </w:rPr>
              <m:t>2</m:t>
            </m:r>
          </m:sup>
        </m:sSup>
      </m:oMath>
      <w:r w:rsidR="005F4629" w:rsidRPr="00EB25FA">
        <w:rPr>
          <w:rFonts w:ascii="Times New Roman" w:hAnsi="Times New Roman"/>
        </w:rPr>
        <w:tab/>
        <w:t>: Koefisien korelasi dikuadratkan</w:t>
      </w:r>
    </w:p>
    <w:p w:rsidR="005F4629" w:rsidRPr="00EB25FA" w:rsidRDefault="005F4629" w:rsidP="005F4629">
      <w:pPr>
        <w:spacing w:after="0"/>
        <w:jc w:val="both"/>
        <w:rPr>
          <w:rFonts w:ascii="Times New Roman" w:eastAsia="Times New Roman" w:hAnsi="Times New Roman"/>
        </w:rPr>
      </w:pPr>
    </w:p>
    <w:p w:rsidR="005F4629" w:rsidRPr="00EB25FA" w:rsidRDefault="005F4629" w:rsidP="005F4629">
      <w:pPr>
        <w:spacing w:after="0"/>
        <w:jc w:val="both"/>
        <w:rPr>
          <w:rFonts w:ascii="Times New Roman" w:eastAsia="Times New Roman" w:hAnsi="Times New Roman"/>
          <w:b/>
        </w:rPr>
      </w:pPr>
      <w:r w:rsidRPr="00EB25FA">
        <w:rPr>
          <w:rFonts w:ascii="Times New Roman" w:eastAsia="Times New Roman" w:hAnsi="Times New Roman"/>
          <w:b/>
        </w:rPr>
        <w:t xml:space="preserve">Uji Parsial (Uji-t) </w:t>
      </w:r>
    </w:p>
    <w:p w:rsidR="005F4629" w:rsidRPr="00EB25FA" w:rsidRDefault="005F4629" w:rsidP="005F4629">
      <w:pPr>
        <w:spacing w:after="0"/>
        <w:jc w:val="both"/>
        <w:rPr>
          <w:rFonts w:ascii="Times New Roman" w:hAnsi="Times New Roman"/>
        </w:rPr>
      </w:pPr>
      <w:r w:rsidRPr="00EB25FA">
        <w:rPr>
          <w:rFonts w:ascii="Times New Roman" w:hAnsi="Times New Roman"/>
        </w:rPr>
        <w:t xml:space="preserve">Uji t digunakan untuk menguji hipotesa yang bersifat terpisah (parsial) yaitu antara </w:t>
      </w:r>
      <m:oMath>
        <m:sSub>
          <m:sSubPr>
            <m:ctrlPr>
              <w:rPr>
                <w:rFonts w:ascii="Cambria Math" w:hAnsi="Cambria Math"/>
                <w:i/>
              </w:rPr>
            </m:ctrlPr>
          </m:sSubPr>
          <m:e>
            <m:r>
              <m:rPr>
                <m:sty m:val="p"/>
              </m:rPr>
              <w:rPr>
                <w:rFonts w:ascii="Cambria Math" w:hAnsi="Cambria Math"/>
              </w:rPr>
              <m:t>X</m:t>
            </m:r>
          </m:e>
          <m:sub>
            <m:r>
              <w:rPr>
                <w:rFonts w:ascii="Cambria Math" w:hAnsi="Cambria Math"/>
              </w:rPr>
              <m:t>1</m:t>
            </m:r>
          </m:sub>
        </m:sSub>
      </m:oMath>
      <w:r w:rsidRPr="00EB25FA">
        <w:rPr>
          <w:rFonts w:ascii="Times New Roman" w:hAnsi="Times New Roman"/>
        </w:rPr>
        <w:t xml:space="preserve">dengan Y dan </w:t>
      </w:r>
      <m:oMath>
        <m:sSub>
          <m:sSubPr>
            <m:ctrlPr>
              <w:rPr>
                <w:rFonts w:ascii="Cambria Math" w:hAnsi="Cambria Math"/>
                <w:i/>
              </w:rPr>
            </m:ctrlPr>
          </m:sSubPr>
          <m:e>
            <m:r>
              <m:rPr>
                <m:sty m:val="p"/>
              </m:rPr>
              <w:rPr>
                <w:rFonts w:ascii="Cambria Math" w:hAnsi="Cambria Math"/>
              </w:rPr>
              <m:t>X</m:t>
            </m:r>
          </m:e>
          <m:sub>
            <m:r>
              <w:rPr>
                <w:rFonts w:ascii="Cambria Math" w:hAnsi="Cambria Math"/>
              </w:rPr>
              <m:t>2</m:t>
            </m:r>
          </m:sub>
        </m:sSub>
      </m:oMath>
      <w:r w:rsidRPr="00EB25FA">
        <w:rPr>
          <w:rFonts w:ascii="Times New Roman" w:hAnsi="Times New Roman"/>
        </w:rPr>
        <w:t xml:space="preserve">dengan Y.  </w:t>
      </w:r>
    </w:p>
    <w:p w:rsidR="00D22D23" w:rsidRPr="00EB25FA" w:rsidRDefault="00D22D23" w:rsidP="008A6E6A">
      <w:pPr>
        <w:tabs>
          <w:tab w:val="left" w:pos="2610"/>
          <w:tab w:val="left" w:pos="2880"/>
        </w:tabs>
        <w:rPr>
          <w:rFonts w:ascii="Times New Roman" w:hAnsi="Times New Roman"/>
        </w:rPr>
      </w:pPr>
      <w:r w:rsidRPr="00EB25FA">
        <w:rPr>
          <w:rFonts w:ascii="Times New Roman" w:hAnsi="Times New Roman"/>
        </w:rPr>
        <w:tab/>
      </w:r>
    </w:p>
    <w:p w:rsidR="005F4629" w:rsidRPr="00EB25FA" w:rsidRDefault="005F4629" w:rsidP="005F4629">
      <w:pPr>
        <w:spacing w:after="0"/>
        <w:jc w:val="both"/>
        <w:rPr>
          <w:rFonts w:ascii="Times New Roman" w:hAnsi="Times New Roman"/>
          <w:b/>
        </w:rPr>
      </w:pPr>
    </w:p>
    <w:p w:rsidR="005F4629" w:rsidRPr="00EB25FA" w:rsidRDefault="005F4629" w:rsidP="005F4629">
      <w:pPr>
        <w:spacing w:after="0"/>
        <w:jc w:val="both"/>
        <w:rPr>
          <w:rFonts w:ascii="Times New Roman" w:hAnsi="Times New Roman"/>
          <w:b/>
        </w:rPr>
      </w:pPr>
      <w:r w:rsidRPr="00EB25FA">
        <w:rPr>
          <w:rFonts w:ascii="Times New Roman" w:hAnsi="Times New Roman"/>
          <w:b/>
        </w:rPr>
        <w:t xml:space="preserve">HASIL DAN PEMBAHASAN </w:t>
      </w:r>
    </w:p>
    <w:p w:rsidR="005F4629" w:rsidRPr="00EB25FA" w:rsidRDefault="005F4629" w:rsidP="005F4629">
      <w:pPr>
        <w:spacing w:after="0"/>
        <w:jc w:val="both"/>
        <w:rPr>
          <w:rFonts w:ascii="Times New Roman" w:hAnsi="Times New Roman"/>
          <w:b/>
        </w:rPr>
      </w:pPr>
    </w:p>
    <w:p w:rsidR="005F4629" w:rsidRPr="00EB25FA" w:rsidRDefault="005F4629" w:rsidP="005F4629">
      <w:pPr>
        <w:spacing w:after="0"/>
        <w:jc w:val="both"/>
        <w:rPr>
          <w:rFonts w:ascii="Times New Roman" w:hAnsi="Times New Roman"/>
          <w:b/>
        </w:rPr>
      </w:pPr>
      <w:r w:rsidRPr="00EB25FA">
        <w:rPr>
          <w:rFonts w:ascii="Times New Roman" w:hAnsi="Times New Roman"/>
          <w:b/>
        </w:rPr>
        <w:t xml:space="preserve">Analisis Regresi </w:t>
      </w:r>
      <w:r w:rsidR="00205309">
        <w:rPr>
          <w:rFonts w:ascii="Times New Roman" w:hAnsi="Times New Roman"/>
          <w:b/>
          <w:lang w:val="id-ID"/>
        </w:rPr>
        <w:t>Linier S</w:t>
      </w:r>
      <w:r w:rsidRPr="00EB25FA">
        <w:rPr>
          <w:rFonts w:ascii="Times New Roman" w:hAnsi="Times New Roman"/>
          <w:b/>
        </w:rPr>
        <w:t xml:space="preserve">ederhana </w:t>
      </w:r>
    </w:p>
    <w:p w:rsidR="005F4629" w:rsidRPr="00EB25FA" w:rsidRDefault="005F4629" w:rsidP="005F4629">
      <w:pPr>
        <w:spacing w:after="0"/>
        <w:jc w:val="both"/>
        <w:rPr>
          <w:rFonts w:ascii="Times New Roman" w:hAnsi="Times New Roman"/>
        </w:rPr>
      </w:pPr>
      <w:r w:rsidRPr="00EB25FA">
        <w:rPr>
          <w:rFonts w:ascii="Times New Roman" w:hAnsi="Times New Roman"/>
          <w:b/>
        </w:rPr>
        <w:tab/>
      </w:r>
      <w:r w:rsidRPr="00EB25FA">
        <w:rPr>
          <w:rFonts w:ascii="Times New Roman" w:hAnsi="Times New Roman"/>
        </w:rPr>
        <w:t>Regresi linier sederhana digunakan untuk melakukan prediksi seberapa tinggi nilai variabel dependen, bila variabel independen dimanipulasi ( dirubah ). Didasarkan pada hubungan fungsional ataupun kasual ssatu variabel independen dengan satu variabel dependen Sugiyono (2013;292).</w:t>
      </w:r>
    </w:p>
    <w:p w:rsidR="005F4629" w:rsidRPr="00205309" w:rsidRDefault="00205309" w:rsidP="00205309">
      <w:pPr>
        <w:jc w:val="center"/>
        <w:rPr>
          <w:rFonts w:ascii="Times New Roman" w:hAnsi="Times New Roman"/>
          <w:b/>
          <w:lang w:val="id-ID"/>
        </w:rPr>
      </w:pPr>
      <w:r>
        <w:rPr>
          <w:rFonts w:ascii="Times New Roman" w:hAnsi="Times New Roman" w:cs="Times New Roman"/>
          <w:b/>
        </w:rPr>
        <w:t xml:space="preserve">Tabel </w:t>
      </w:r>
      <w:r>
        <w:rPr>
          <w:rFonts w:ascii="Times New Roman" w:hAnsi="Times New Roman" w:cs="Times New Roman"/>
          <w:b/>
          <w:lang w:val="id-ID"/>
        </w:rPr>
        <w:t>1</w:t>
      </w:r>
      <w:r w:rsidRPr="00EB25FA">
        <w:rPr>
          <w:rFonts w:ascii="Times New Roman" w:hAnsi="Times New Roman" w:cs="Times New Roman"/>
          <w:b/>
        </w:rPr>
        <w:t xml:space="preserve"> Hasil </w:t>
      </w:r>
      <w:r>
        <w:rPr>
          <w:rFonts w:ascii="Times New Roman" w:hAnsi="Times New Roman" w:cs="Times New Roman"/>
          <w:b/>
          <w:lang w:val="id-ID"/>
        </w:rPr>
        <w:t>Analisis Regresi Linier Sederhana</w:t>
      </w:r>
    </w:p>
    <w:tbl>
      <w:tblPr>
        <w:tblW w:w="8027" w:type="dxa"/>
        <w:jc w:val="center"/>
        <w:tblInd w:w="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8027"/>
      </w:tblGrid>
      <w:tr w:rsidR="005F4629" w:rsidRPr="00EB25FA" w:rsidTr="00205309">
        <w:trPr>
          <w:cantSplit/>
          <w:trHeight w:val="2263"/>
          <w:jc w:val="center"/>
        </w:trPr>
        <w:tc>
          <w:tcPr>
            <w:tcW w:w="8027" w:type="dxa"/>
            <w:tcBorders>
              <w:top w:val="nil"/>
              <w:left w:val="nil"/>
              <w:bottom w:val="nil"/>
              <w:right w:val="nil"/>
            </w:tcBorders>
            <w:shd w:val="clear" w:color="auto" w:fill="FFFFFF"/>
          </w:tcPr>
          <w:tbl>
            <w:tblPr>
              <w:tblW w:w="80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tblPr>
            <w:tblGrid>
              <w:gridCol w:w="674"/>
              <w:gridCol w:w="1660"/>
              <w:gridCol w:w="1226"/>
              <w:gridCol w:w="1227"/>
              <w:gridCol w:w="1352"/>
              <w:gridCol w:w="943"/>
              <w:gridCol w:w="943"/>
            </w:tblGrid>
            <w:tr w:rsidR="000B6962" w:rsidRPr="00274093" w:rsidTr="00205309">
              <w:trPr>
                <w:cantSplit/>
                <w:trHeight w:val="203"/>
              </w:trPr>
              <w:tc>
                <w:tcPr>
                  <w:tcW w:w="8025" w:type="dxa"/>
                  <w:gridSpan w:val="7"/>
                  <w:tcBorders>
                    <w:top w:val="nil"/>
                    <w:left w:val="nil"/>
                    <w:bottom w:val="nil"/>
                    <w:right w:val="nil"/>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b/>
                      <w:bCs/>
                      <w:color w:val="000000"/>
                      <w:sz w:val="18"/>
                      <w:szCs w:val="18"/>
                    </w:rPr>
                    <w:t>Coefficients</w:t>
                  </w:r>
                  <w:r w:rsidRPr="00274093">
                    <w:rPr>
                      <w:rFonts w:ascii="Arial" w:hAnsi="Arial" w:cs="Arial"/>
                      <w:b/>
                      <w:bCs/>
                      <w:color w:val="000000"/>
                      <w:sz w:val="18"/>
                      <w:szCs w:val="18"/>
                      <w:vertAlign w:val="superscript"/>
                    </w:rPr>
                    <w:t>a</w:t>
                  </w:r>
                </w:p>
              </w:tc>
            </w:tr>
            <w:tr w:rsidR="000B6962" w:rsidRPr="00274093" w:rsidTr="00205309">
              <w:trPr>
                <w:cantSplit/>
                <w:trHeight w:val="387"/>
              </w:trPr>
              <w:tc>
                <w:tcPr>
                  <w:tcW w:w="2334" w:type="dxa"/>
                  <w:gridSpan w:val="2"/>
                  <w:vMerge w:val="restart"/>
                  <w:tcBorders>
                    <w:top w:val="single" w:sz="16" w:space="0" w:color="000000"/>
                    <w:left w:val="single" w:sz="16" w:space="0" w:color="000000"/>
                    <w:bottom w:val="nil"/>
                    <w:right w:val="nil"/>
                  </w:tcBorders>
                  <w:shd w:val="clear" w:color="auto" w:fill="FFFFFF"/>
                  <w:vAlign w:val="bottom"/>
                </w:tcPr>
                <w:p w:rsidR="000B6962" w:rsidRPr="00274093" w:rsidRDefault="000B6962" w:rsidP="000B6962">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Model</w:t>
                  </w:r>
                </w:p>
              </w:tc>
              <w:tc>
                <w:tcPr>
                  <w:tcW w:w="2453" w:type="dxa"/>
                  <w:gridSpan w:val="2"/>
                  <w:tcBorders>
                    <w:top w:val="single" w:sz="16" w:space="0" w:color="000000"/>
                    <w:left w:val="single" w:sz="16" w:space="0" w:color="000000"/>
                  </w:tcBorders>
                  <w:shd w:val="clear" w:color="auto" w:fill="FFFFFF"/>
                  <w:vAlign w:val="bottom"/>
                </w:tcPr>
                <w:p w:rsidR="000B6962" w:rsidRPr="00274093" w:rsidRDefault="000B6962" w:rsidP="000B6962">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Unstandardized Coefficients</w:t>
                  </w:r>
                </w:p>
              </w:tc>
              <w:tc>
                <w:tcPr>
                  <w:tcW w:w="1352" w:type="dxa"/>
                  <w:tcBorders>
                    <w:top w:val="single" w:sz="16" w:space="0" w:color="000000"/>
                  </w:tcBorders>
                  <w:shd w:val="clear" w:color="auto" w:fill="FFFFFF"/>
                  <w:vAlign w:val="bottom"/>
                </w:tcPr>
                <w:p w:rsidR="000B6962" w:rsidRPr="00274093" w:rsidRDefault="000B6962" w:rsidP="000B6962">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Standardized Coefficients</w:t>
                  </w:r>
                </w:p>
              </w:tc>
              <w:tc>
                <w:tcPr>
                  <w:tcW w:w="943" w:type="dxa"/>
                  <w:vMerge w:val="restart"/>
                  <w:tcBorders>
                    <w:top w:val="single" w:sz="16" w:space="0" w:color="000000"/>
                  </w:tcBorders>
                  <w:shd w:val="clear" w:color="auto" w:fill="FFFFFF"/>
                  <w:vAlign w:val="bottom"/>
                </w:tcPr>
                <w:p w:rsidR="000B6962" w:rsidRPr="00274093" w:rsidRDefault="000B6962" w:rsidP="000B6962">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t</w:t>
                  </w:r>
                </w:p>
              </w:tc>
              <w:tc>
                <w:tcPr>
                  <w:tcW w:w="943" w:type="dxa"/>
                  <w:vMerge w:val="restart"/>
                  <w:tcBorders>
                    <w:top w:val="single" w:sz="16" w:space="0" w:color="000000"/>
                    <w:right w:val="single" w:sz="16" w:space="0" w:color="000000"/>
                  </w:tcBorders>
                  <w:shd w:val="clear" w:color="auto" w:fill="FFFFFF"/>
                  <w:vAlign w:val="bottom"/>
                </w:tcPr>
                <w:p w:rsidR="000B6962" w:rsidRPr="00274093" w:rsidRDefault="000B6962" w:rsidP="000B6962">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Sig.</w:t>
                  </w:r>
                </w:p>
              </w:tc>
            </w:tr>
            <w:tr w:rsidR="000B6962" w:rsidRPr="00274093" w:rsidTr="00205309">
              <w:trPr>
                <w:cantSplit/>
                <w:trHeight w:val="89"/>
              </w:trPr>
              <w:tc>
                <w:tcPr>
                  <w:tcW w:w="2334" w:type="dxa"/>
                  <w:gridSpan w:val="2"/>
                  <w:vMerge/>
                  <w:tcBorders>
                    <w:top w:val="single" w:sz="16" w:space="0" w:color="000000"/>
                    <w:left w:val="single" w:sz="16" w:space="0" w:color="000000"/>
                    <w:bottom w:val="nil"/>
                    <w:right w:val="nil"/>
                  </w:tcBorders>
                  <w:shd w:val="clear" w:color="auto" w:fill="FFFFFF"/>
                  <w:vAlign w:val="bottom"/>
                </w:tcPr>
                <w:p w:rsidR="000B6962" w:rsidRPr="00274093" w:rsidRDefault="000B6962" w:rsidP="000B6962">
                  <w:pPr>
                    <w:autoSpaceDE w:val="0"/>
                    <w:autoSpaceDN w:val="0"/>
                    <w:adjustRightInd w:val="0"/>
                    <w:spacing w:after="0" w:line="240" w:lineRule="auto"/>
                    <w:rPr>
                      <w:rFonts w:ascii="Arial" w:hAnsi="Arial" w:cs="Arial"/>
                      <w:color w:val="000000"/>
                      <w:sz w:val="18"/>
                      <w:szCs w:val="18"/>
                    </w:rPr>
                  </w:pPr>
                </w:p>
              </w:tc>
              <w:tc>
                <w:tcPr>
                  <w:tcW w:w="1226" w:type="dxa"/>
                  <w:tcBorders>
                    <w:left w:val="single" w:sz="16" w:space="0" w:color="000000"/>
                    <w:bottom w:val="single" w:sz="16" w:space="0" w:color="000000"/>
                  </w:tcBorders>
                  <w:shd w:val="clear" w:color="auto" w:fill="FFFFFF"/>
                  <w:vAlign w:val="bottom"/>
                </w:tcPr>
                <w:p w:rsidR="000B6962" w:rsidRPr="00274093" w:rsidRDefault="000B6962" w:rsidP="000B6962">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w:t>
                  </w:r>
                </w:p>
              </w:tc>
              <w:tc>
                <w:tcPr>
                  <w:tcW w:w="1227" w:type="dxa"/>
                  <w:tcBorders>
                    <w:bottom w:val="single" w:sz="16" w:space="0" w:color="000000"/>
                  </w:tcBorders>
                  <w:shd w:val="clear" w:color="auto" w:fill="FFFFFF"/>
                  <w:vAlign w:val="bottom"/>
                </w:tcPr>
                <w:p w:rsidR="000B6962" w:rsidRPr="00274093" w:rsidRDefault="000B6962" w:rsidP="000B6962">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Std. Error</w:t>
                  </w:r>
                </w:p>
              </w:tc>
              <w:tc>
                <w:tcPr>
                  <w:tcW w:w="1352" w:type="dxa"/>
                  <w:tcBorders>
                    <w:bottom w:val="single" w:sz="16" w:space="0" w:color="000000"/>
                  </w:tcBorders>
                  <w:shd w:val="clear" w:color="auto" w:fill="FFFFFF"/>
                  <w:vAlign w:val="bottom"/>
                </w:tcPr>
                <w:p w:rsidR="000B6962" w:rsidRPr="00274093" w:rsidRDefault="000B6962" w:rsidP="000B6962">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Beta</w:t>
                  </w:r>
                </w:p>
              </w:tc>
              <w:tc>
                <w:tcPr>
                  <w:tcW w:w="943" w:type="dxa"/>
                  <w:vMerge/>
                  <w:tcBorders>
                    <w:top w:val="single" w:sz="16" w:space="0" w:color="000000"/>
                  </w:tcBorders>
                  <w:shd w:val="clear" w:color="auto" w:fill="FFFFFF"/>
                  <w:vAlign w:val="bottom"/>
                </w:tcPr>
                <w:p w:rsidR="000B6962" w:rsidRPr="00274093" w:rsidRDefault="000B6962" w:rsidP="000B6962">
                  <w:pPr>
                    <w:autoSpaceDE w:val="0"/>
                    <w:autoSpaceDN w:val="0"/>
                    <w:adjustRightInd w:val="0"/>
                    <w:spacing w:after="0" w:line="240" w:lineRule="auto"/>
                    <w:rPr>
                      <w:rFonts w:ascii="Arial" w:hAnsi="Arial" w:cs="Arial"/>
                      <w:color w:val="000000"/>
                      <w:sz w:val="18"/>
                      <w:szCs w:val="18"/>
                    </w:rPr>
                  </w:pPr>
                </w:p>
              </w:tc>
              <w:tc>
                <w:tcPr>
                  <w:tcW w:w="943" w:type="dxa"/>
                  <w:vMerge/>
                  <w:tcBorders>
                    <w:top w:val="single" w:sz="16" w:space="0" w:color="000000"/>
                    <w:right w:val="single" w:sz="16" w:space="0" w:color="000000"/>
                  </w:tcBorders>
                  <w:shd w:val="clear" w:color="auto" w:fill="FFFFFF"/>
                  <w:vAlign w:val="bottom"/>
                </w:tcPr>
                <w:p w:rsidR="000B6962" w:rsidRPr="00274093" w:rsidRDefault="000B6962" w:rsidP="000B6962">
                  <w:pPr>
                    <w:autoSpaceDE w:val="0"/>
                    <w:autoSpaceDN w:val="0"/>
                    <w:adjustRightInd w:val="0"/>
                    <w:spacing w:after="0" w:line="240" w:lineRule="auto"/>
                    <w:rPr>
                      <w:rFonts w:ascii="Arial" w:hAnsi="Arial" w:cs="Arial"/>
                      <w:color w:val="000000"/>
                      <w:sz w:val="18"/>
                      <w:szCs w:val="18"/>
                    </w:rPr>
                  </w:pPr>
                </w:p>
              </w:tc>
            </w:tr>
            <w:tr w:rsidR="000B6962" w:rsidRPr="00274093" w:rsidTr="00205309">
              <w:trPr>
                <w:cantSplit/>
                <w:trHeight w:val="193"/>
              </w:trPr>
              <w:tc>
                <w:tcPr>
                  <w:tcW w:w="674" w:type="dxa"/>
                  <w:vMerge w:val="restart"/>
                  <w:tcBorders>
                    <w:top w:val="single" w:sz="16" w:space="0" w:color="000000"/>
                    <w:left w:val="single" w:sz="16" w:space="0" w:color="000000"/>
                    <w:bottom w:val="single" w:sz="16" w:space="0" w:color="000000"/>
                    <w:right w:val="nil"/>
                  </w:tcBorders>
                  <w:shd w:val="clear" w:color="auto" w:fill="FFFFFF"/>
                </w:tcPr>
                <w:p w:rsidR="000B6962" w:rsidRPr="00274093" w:rsidRDefault="000B6962" w:rsidP="000B6962">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1</w:t>
                  </w:r>
                </w:p>
              </w:tc>
              <w:tc>
                <w:tcPr>
                  <w:tcW w:w="1660" w:type="dxa"/>
                  <w:tcBorders>
                    <w:top w:val="single" w:sz="16" w:space="0" w:color="000000"/>
                    <w:left w:val="nil"/>
                    <w:bottom w:val="nil"/>
                    <w:right w:val="single" w:sz="16" w:space="0" w:color="000000"/>
                  </w:tcBorders>
                  <w:shd w:val="clear" w:color="auto" w:fill="FFFFFF"/>
                </w:tcPr>
                <w:p w:rsidR="000B6962" w:rsidRPr="00274093" w:rsidRDefault="000B6962" w:rsidP="000B6962">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(Constant)</w:t>
                  </w:r>
                </w:p>
              </w:tc>
              <w:tc>
                <w:tcPr>
                  <w:tcW w:w="1226" w:type="dxa"/>
                  <w:tcBorders>
                    <w:top w:val="single" w:sz="16" w:space="0" w:color="000000"/>
                    <w:left w:val="single" w:sz="16" w:space="0" w:color="000000"/>
                    <w:bottom w:val="nil"/>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1,940</w:t>
                  </w:r>
                </w:p>
              </w:tc>
              <w:tc>
                <w:tcPr>
                  <w:tcW w:w="1227" w:type="dxa"/>
                  <w:tcBorders>
                    <w:top w:val="single" w:sz="16" w:space="0" w:color="000000"/>
                    <w:bottom w:val="nil"/>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1,066</w:t>
                  </w:r>
                </w:p>
              </w:tc>
              <w:tc>
                <w:tcPr>
                  <w:tcW w:w="1352" w:type="dxa"/>
                  <w:tcBorders>
                    <w:top w:val="single" w:sz="16" w:space="0" w:color="000000"/>
                    <w:bottom w:val="nil"/>
                  </w:tcBorders>
                  <w:shd w:val="clear" w:color="auto" w:fill="FFFFFF"/>
                  <w:vAlign w:val="center"/>
                </w:tcPr>
                <w:p w:rsidR="000B6962" w:rsidRPr="00274093" w:rsidRDefault="000B6962" w:rsidP="000B6962">
                  <w:pPr>
                    <w:autoSpaceDE w:val="0"/>
                    <w:autoSpaceDN w:val="0"/>
                    <w:adjustRightInd w:val="0"/>
                    <w:spacing w:after="0" w:line="240" w:lineRule="auto"/>
                    <w:rPr>
                      <w:rFonts w:ascii="Times New Roman" w:hAnsi="Times New Roman" w:cs="Times New Roman"/>
                      <w:sz w:val="24"/>
                      <w:szCs w:val="24"/>
                    </w:rPr>
                  </w:pPr>
                </w:p>
              </w:tc>
              <w:tc>
                <w:tcPr>
                  <w:tcW w:w="943" w:type="dxa"/>
                  <w:tcBorders>
                    <w:top w:val="single" w:sz="16" w:space="0" w:color="000000"/>
                    <w:bottom w:val="nil"/>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1,819</w:t>
                  </w:r>
                </w:p>
              </w:tc>
              <w:tc>
                <w:tcPr>
                  <w:tcW w:w="943" w:type="dxa"/>
                  <w:tcBorders>
                    <w:top w:val="single" w:sz="16" w:space="0" w:color="000000"/>
                    <w:bottom w:val="nil"/>
                    <w:right w:val="single" w:sz="16" w:space="0" w:color="000000"/>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,072</w:t>
                  </w:r>
                </w:p>
              </w:tc>
            </w:tr>
            <w:tr w:rsidR="000B6962" w:rsidRPr="00274093" w:rsidTr="00205309">
              <w:trPr>
                <w:cantSplit/>
                <w:trHeight w:val="89"/>
              </w:trPr>
              <w:tc>
                <w:tcPr>
                  <w:tcW w:w="674" w:type="dxa"/>
                  <w:vMerge/>
                  <w:tcBorders>
                    <w:top w:val="single" w:sz="16" w:space="0" w:color="000000"/>
                    <w:left w:val="single" w:sz="16" w:space="0" w:color="000000"/>
                    <w:bottom w:val="single" w:sz="16" w:space="0" w:color="000000"/>
                    <w:right w:val="nil"/>
                  </w:tcBorders>
                  <w:shd w:val="clear" w:color="auto" w:fill="FFFFFF"/>
                </w:tcPr>
                <w:p w:rsidR="000B6962" w:rsidRPr="00274093" w:rsidRDefault="000B6962" w:rsidP="000B6962">
                  <w:pPr>
                    <w:autoSpaceDE w:val="0"/>
                    <w:autoSpaceDN w:val="0"/>
                    <w:adjustRightInd w:val="0"/>
                    <w:spacing w:after="0" w:line="240" w:lineRule="auto"/>
                    <w:rPr>
                      <w:rFonts w:ascii="Arial" w:hAnsi="Arial" w:cs="Arial"/>
                      <w:color w:val="000000"/>
                      <w:sz w:val="18"/>
                      <w:szCs w:val="18"/>
                    </w:rPr>
                  </w:pPr>
                </w:p>
              </w:tc>
              <w:tc>
                <w:tcPr>
                  <w:tcW w:w="1660" w:type="dxa"/>
                  <w:tcBorders>
                    <w:top w:val="nil"/>
                    <w:left w:val="nil"/>
                    <w:bottom w:val="single" w:sz="16" w:space="0" w:color="000000"/>
                    <w:right w:val="single" w:sz="16" w:space="0" w:color="000000"/>
                  </w:tcBorders>
                  <w:shd w:val="clear" w:color="auto" w:fill="FFFFFF"/>
                </w:tcPr>
                <w:p w:rsidR="000B6962" w:rsidRPr="00274093" w:rsidRDefault="000B6962" w:rsidP="000B6962">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X</w:t>
                  </w:r>
                </w:p>
              </w:tc>
              <w:tc>
                <w:tcPr>
                  <w:tcW w:w="1226" w:type="dxa"/>
                  <w:tcBorders>
                    <w:top w:val="nil"/>
                    <w:left w:val="single" w:sz="16" w:space="0" w:color="000000"/>
                    <w:bottom w:val="single" w:sz="16" w:space="0" w:color="000000"/>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,273</w:t>
                  </w:r>
                </w:p>
              </w:tc>
              <w:tc>
                <w:tcPr>
                  <w:tcW w:w="1227" w:type="dxa"/>
                  <w:tcBorders>
                    <w:top w:val="nil"/>
                    <w:bottom w:val="single" w:sz="16" w:space="0" w:color="000000"/>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,040</w:t>
                  </w:r>
                </w:p>
              </w:tc>
              <w:tc>
                <w:tcPr>
                  <w:tcW w:w="1352" w:type="dxa"/>
                  <w:tcBorders>
                    <w:top w:val="nil"/>
                    <w:bottom w:val="single" w:sz="16" w:space="0" w:color="000000"/>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,565</w:t>
                  </w:r>
                </w:p>
              </w:tc>
              <w:tc>
                <w:tcPr>
                  <w:tcW w:w="943" w:type="dxa"/>
                  <w:tcBorders>
                    <w:top w:val="nil"/>
                    <w:bottom w:val="single" w:sz="16" w:space="0" w:color="000000"/>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6,774</w:t>
                  </w:r>
                </w:p>
              </w:tc>
              <w:tc>
                <w:tcPr>
                  <w:tcW w:w="943" w:type="dxa"/>
                  <w:tcBorders>
                    <w:top w:val="nil"/>
                    <w:bottom w:val="single" w:sz="16" w:space="0" w:color="000000"/>
                    <w:right w:val="single" w:sz="16" w:space="0" w:color="000000"/>
                  </w:tcBorders>
                  <w:shd w:val="clear" w:color="auto" w:fill="FFFFFF"/>
                  <w:vAlign w:val="center"/>
                </w:tcPr>
                <w:p w:rsidR="000B6962" w:rsidRPr="00274093" w:rsidRDefault="000B6962" w:rsidP="000B6962">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,000</w:t>
                  </w:r>
                </w:p>
              </w:tc>
            </w:tr>
            <w:tr w:rsidR="000B6962" w:rsidRPr="00274093" w:rsidTr="00205309">
              <w:trPr>
                <w:cantSplit/>
                <w:trHeight w:val="193"/>
              </w:trPr>
              <w:tc>
                <w:tcPr>
                  <w:tcW w:w="8025" w:type="dxa"/>
                  <w:gridSpan w:val="7"/>
                  <w:tcBorders>
                    <w:top w:val="nil"/>
                    <w:left w:val="nil"/>
                    <w:bottom w:val="nil"/>
                    <w:right w:val="nil"/>
                  </w:tcBorders>
                  <w:shd w:val="clear" w:color="auto" w:fill="FFFFFF"/>
                </w:tcPr>
                <w:p w:rsidR="000B6962" w:rsidRPr="000B6962" w:rsidRDefault="000B6962" w:rsidP="000B6962">
                  <w:pPr>
                    <w:pStyle w:val="ListParagraph"/>
                    <w:numPr>
                      <w:ilvl w:val="0"/>
                      <w:numId w:val="18"/>
                    </w:numPr>
                    <w:autoSpaceDE w:val="0"/>
                    <w:autoSpaceDN w:val="0"/>
                    <w:adjustRightInd w:val="0"/>
                    <w:spacing w:after="0" w:line="320" w:lineRule="atLeast"/>
                    <w:ind w:right="60"/>
                    <w:rPr>
                      <w:rFonts w:ascii="Arial" w:hAnsi="Arial" w:cs="Arial"/>
                      <w:color w:val="000000"/>
                      <w:sz w:val="18"/>
                      <w:szCs w:val="18"/>
                      <w:lang w:val="id-ID"/>
                    </w:rPr>
                  </w:pPr>
                  <w:r w:rsidRPr="000B6962">
                    <w:rPr>
                      <w:rFonts w:ascii="Arial" w:hAnsi="Arial" w:cs="Arial"/>
                      <w:color w:val="000000"/>
                      <w:sz w:val="18"/>
                      <w:szCs w:val="18"/>
                    </w:rPr>
                    <w:t>Dependent Variable: Y</w:t>
                  </w:r>
                </w:p>
              </w:tc>
            </w:tr>
          </w:tbl>
          <w:p w:rsidR="005F4629" w:rsidRPr="00EB25FA" w:rsidRDefault="005F4629" w:rsidP="005F4629">
            <w:pPr>
              <w:spacing w:after="0"/>
              <w:jc w:val="center"/>
              <w:rPr>
                <w:rFonts w:ascii="Times New Roman" w:hAnsi="Times New Roman"/>
                <w:b/>
              </w:rPr>
            </w:pPr>
          </w:p>
        </w:tc>
      </w:tr>
    </w:tbl>
    <w:p w:rsidR="00205309" w:rsidRPr="00205309" w:rsidRDefault="00205309" w:rsidP="00205309">
      <w:pPr>
        <w:spacing w:before="240" w:after="0" w:line="240" w:lineRule="auto"/>
        <w:jc w:val="center"/>
        <w:rPr>
          <w:rFonts w:ascii="Times New Roman" w:hAnsi="Times New Roman"/>
          <w:b/>
        </w:rPr>
      </w:pPr>
      <w:r w:rsidRPr="00205309">
        <w:rPr>
          <w:rFonts w:ascii="Times New Roman" w:hAnsi="Times New Roman"/>
          <w:b/>
        </w:rPr>
        <w:t>Sumber : Data Primer Diolah, 2018</w:t>
      </w:r>
    </w:p>
    <w:p w:rsidR="00205309" w:rsidRDefault="00205309" w:rsidP="005F4629">
      <w:pPr>
        <w:spacing w:after="0"/>
        <w:jc w:val="center"/>
        <w:rPr>
          <w:rFonts w:ascii="Times New Roman" w:hAnsi="Times New Roman"/>
          <w:b/>
          <w:lang w:val="id-ID"/>
        </w:rPr>
      </w:pPr>
    </w:p>
    <w:p w:rsidR="00205309" w:rsidRPr="00205309" w:rsidRDefault="00205309" w:rsidP="00205309">
      <w:pPr>
        <w:spacing w:after="0"/>
        <w:jc w:val="both"/>
        <w:rPr>
          <w:rFonts w:ascii="Times New Roman" w:hAnsi="Times New Roman"/>
          <w:lang w:val="id-ID"/>
        </w:rPr>
      </w:pPr>
      <w:r w:rsidRPr="00EB25FA">
        <w:rPr>
          <w:rFonts w:ascii="Times New Roman" w:hAnsi="Times New Roman"/>
        </w:rPr>
        <w:t xml:space="preserve">Dalam hasil Tabel 1 Tersebut, persamaan regresi yang diperoleh adalah sebagai berikut : </w:t>
      </w:r>
    </w:p>
    <w:p w:rsidR="00205309" w:rsidRDefault="00205309" w:rsidP="00205309">
      <w:pPr>
        <w:spacing w:after="0" w:line="240" w:lineRule="auto"/>
        <w:ind w:firstLine="720"/>
        <w:jc w:val="both"/>
        <w:rPr>
          <w:rFonts w:ascii="Times New Roman" w:hAnsi="Times New Roman"/>
          <w:b/>
          <w:lang w:val="id-ID"/>
        </w:rPr>
      </w:pPr>
    </w:p>
    <w:p w:rsidR="00205309" w:rsidRDefault="00205309" w:rsidP="00205309">
      <w:pPr>
        <w:spacing w:after="0" w:line="240" w:lineRule="auto"/>
        <w:ind w:firstLine="720"/>
        <w:jc w:val="both"/>
        <w:rPr>
          <w:rFonts w:ascii="Times New Roman" w:hAnsi="Times New Roman"/>
          <w:b/>
          <w:lang w:val="id-ID"/>
        </w:rPr>
      </w:pPr>
      <w:r w:rsidRPr="00205309">
        <w:rPr>
          <w:rFonts w:ascii="Times New Roman" w:hAnsi="Times New Roman"/>
          <w:b/>
        </w:rPr>
        <w:t>Y = 1,940 + 0,273X</w:t>
      </w:r>
    </w:p>
    <w:p w:rsidR="00205309" w:rsidRPr="00205309" w:rsidRDefault="00205309" w:rsidP="00205309">
      <w:pPr>
        <w:spacing w:after="0" w:line="240" w:lineRule="auto"/>
        <w:ind w:firstLine="720"/>
        <w:jc w:val="both"/>
        <w:rPr>
          <w:rFonts w:ascii="Times New Roman" w:hAnsi="Times New Roman"/>
          <w:b/>
          <w:lang w:val="id-ID"/>
        </w:rPr>
      </w:pPr>
    </w:p>
    <w:p w:rsidR="00205309" w:rsidRPr="00205309" w:rsidRDefault="00205309" w:rsidP="00205309">
      <w:pPr>
        <w:spacing w:after="0" w:line="240" w:lineRule="auto"/>
        <w:jc w:val="both"/>
        <w:rPr>
          <w:rFonts w:ascii="Times New Roman" w:hAnsi="Times New Roman"/>
          <w:lang w:val="id-ID"/>
        </w:rPr>
      </w:pPr>
      <w:r w:rsidRPr="00205309">
        <w:rPr>
          <w:rFonts w:ascii="Times New Roman" w:hAnsi="Times New Roman"/>
        </w:rPr>
        <w:t>Keterangan:</w:t>
      </w:r>
    </w:p>
    <w:p w:rsidR="00205309" w:rsidRPr="00205309" w:rsidRDefault="00205309" w:rsidP="00205309">
      <w:pPr>
        <w:spacing w:after="0" w:line="240" w:lineRule="auto"/>
        <w:jc w:val="both"/>
        <w:rPr>
          <w:rFonts w:ascii="Times New Roman" w:hAnsi="Times New Roman"/>
        </w:rPr>
      </w:pPr>
      <w:r w:rsidRPr="00205309">
        <w:rPr>
          <w:rFonts w:ascii="Times New Roman" w:hAnsi="Times New Roman"/>
        </w:rPr>
        <w:t>Y</w:t>
      </w:r>
      <w:r w:rsidRPr="00205309">
        <w:rPr>
          <w:rFonts w:ascii="Times New Roman" w:hAnsi="Times New Roman"/>
        </w:rPr>
        <w:tab/>
        <w:t>= Keputusan Pembelian Ulang</w:t>
      </w:r>
    </w:p>
    <w:p w:rsidR="00205309" w:rsidRPr="00205309" w:rsidRDefault="00205309" w:rsidP="00205309">
      <w:pPr>
        <w:spacing w:after="0" w:line="240" w:lineRule="auto"/>
        <w:jc w:val="both"/>
        <w:rPr>
          <w:rFonts w:ascii="Times New Roman" w:hAnsi="Times New Roman"/>
          <w:i/>
          <w:iCs/>
          <w:lang w:val="id-ID"/>
        </w:rPr>
      </w:pPr>
      <w:r w:rsidRPr="00205309">
        <w:rPr>
          <w:rFonts w:ascii="Times New Roman" w:hAnsi="Times New Roman"/>
        </w:rPr>
        <w:t>X</w:t>
      </w:r>
      <w:r w:rsidRPr="00205309">
        <w:rPr>
          <w:rFonts w:ascii="Times New Roman" w:hAnsi="Times New Roman"/>
        </w:rPr>
        <w:tab/>
        <w:t xml:space="preserve">= </w:t>
      </w:r>
      <w:r w:rsidRPr="00205309">
        <w:rPr>
          <w:rFonts w:ascii="Times New Roman" w:hAnsi="Times New Roman"/>
          <w:i/>
          <w:iCs/>
        </w:rPr>
        <w:t>Store Atmosphere</w:t>
      </w:r>
    </w:p>
    <w:p w:rsidR="00205309" w:rsidRPr="00205309" w:rsidRDefault="00205309" w:rsidP="00205309">
      <w:pPr>
        <w:spacing w:after="0" w:line="240" w:lineRule="auto"/>
        <w:jc w:val="both"/>
        <w:rPr>
          <w:rFonts w:ascii="Times New Roman" w:hAnsi="Times New Roman"/>
          <w:i/>
          <w:lang w:val="id-ID"/>
        </w:rPr>
      </w:pPr>
    </w:p>
    <w:p w:rsidR="00205309" w:rsidRPr="00205309" w:rsidRDefault="00205309" w:rsidP="00205309">
      <w:pPr>
        <w:spacing w:after="0" w:line="240" w:lineRule="auto"/>
        <w:ind w:firstLine="709"/>
        <w:jc w:val="both"/>
        <w:rPr>
          <w:rFonts w:ascii="Times New Roman" w:hAnsi="Times New Roman"/>
        </w:rPr>
      </w:pPr>
      <w:r w:rsidRPr="00205309">
        <w:rPr>
          <w:rFonts w:ascii="Times New Roman" w:hAnsi="Times New Roman"/>
        </w:rPr>
        <w:lastRenderedPageBreak/>
        <w:t>Dari persamaan tersebut dapat diinterpretasikan sebagai berikut:</w:t>
      </w:r>
    </w:p>
    <w:p w:rsidR="00205309" w:rsidRPr="00205309" w:rsidRDefault="00205309" w:rsidP="00205309">
      <w:pPr>
        <w:spacing w:after="0" w:line="240" w:lineRule="auto"/>
        <w:ind w:firstLine="720"/>
        <w:jc w:val="both"/>
        <w:rPr>
          <w:rFonts w:ascii="Times New Roman" w:hAnsi="Times New Roman"/>
        </w:rPr>
      </w:pPr>
      <w:r w:rsidRPr="00205309">
        <w:rPr>
          <w:rFonts w:ascii="Times New Roman" w:hAnsi="Times New Roman"/>
        </w:rPr>
        <w:t xml:space="preserve">Variabel Independen </w:t>
      </w:r>
      <w:r w:rsidRPr="00205309">
        <w:rPr>
          <w:rFonts w:ascii="Times New Roman" w:hAnsi="Times New Roman"/>
          <w:i/>
          <w:iCs/>
        </w:rPr>
        <w:t>Store Atmosphere</w:t>
      </w:r>
      <w:r w:rsidRPr="00205309">
        <w:rPr>
          <w:rFonts w:ascii="Times New Roman" w:hAnsi="Times New Roman"/>
        </w:rPr>
        <w:t xml:space="preserve"> (X) dengan koefisien 0,273 menggambarkan bahwa </w:t>
      </w:r>
      <w:r w:rsidRPr="00205309">
        <w:rPr>
          <w:rFonts w:ascii="Times New Roman" w:hAnsi="Times New Roman"/>
          <w:i/>
          <w:iCs/>
        </w:rPr>
        <w:t>Store Atmosphere</w:t>
      </w:r>
      <w:r w:rsidRPr="00205309">
        <w:rPr>
          <w:rFonts w:ascii="Times New Roman" w:hAnsi="Times New Roman"/>
        </w:rPr>
        <w:t xml:space="preserve"> mempunyai pengaruh positif terhadap Keputusan Pembelian Ulang (Y).</w:t>
      </w:r>
    </w:p>
    <w:p w:rsidR="005F4629" w:rsidRPr="00205309" w:rsidRDefault="005F4629" w:rsidP="00205309">
      <w:pPr>
        <w:spacing w:after="0"/>
        <w:rPr>
          <w:rFonts w:ascii="Times New Roman" w:hAnsi="Times New Roman"/>
          <w:lang w:val="id-ID"/>
        </w:rPr>
      </w:pPr>
    </w:p>
    <w:p w:rsidR="005F4629" w:rsidRPr="00EB25FA" w:rsidRDefault="005F4629" w:rsidP="005F4629">
      <w:pPr>
        <w:spacing w:after="0"/>
        <w:contextualSpacing/>
        <w:jc w:val="both"/>
        <w:rPr>
          <w:rFonts w:ascii="Times New Roman" w:hAnsi="Times New Roman"/>
          <w:b/>
        </w:rPr>
      </w:pPr>
      <w:r w:rsidRPr="00EB25FA">
        <w:rPr>
          <w:rFonts w:ascii="Times New Roman" w:hAnsi="Times New Roman"/>
          <w:b/>
        </w:rPr>
        <w:t xml:space="preserve">Koefisien Determinasi </w:t>
      </w:r>
    </w:p>
    <w:p w:rsidR="005F4629" w:rsidRPr="00EB25FA" w:rsidRDefault="005F4629" w:rsidP="005F4629">
      <w:pPr>
        <w:spacing w:after="0"/>
        <w:jc w:val="both"/>
        <w:rPr>
          <w:rFonts w:ascii="Times New Roman" w:hAnsi="Times New Roman"/>
        </w:rPr>
      </w:pPr>
      <w:r w:rsidRPr="00EB25FA">
        <w:rPr>
          <w:rFonts w:ascii="Times New Roman" w:hAnsi="Times New Roman"/>
          <w:b/>
        </w:rPr>
        <w:tab/>
      </w:r>
      <w:r w:rsidRPr="00EB25FA">
        <w:rPr>
          <w:rFonts w:ascii="Times New Roman" w:hAnsi="Times New Roman"/>
        </w:rPr>
        <w:t>Koefisien ini disebut koefisien penentu, karena varians yang terjadi pada variabel dependen dapat dijelaskan melalui varians yang terjadi pada variabel independen (Sugiyono 2009;231).</w:t>
      </w:r>
    </w:p>
    <w:p w:rsidR="005F4629" w:rsidRPr="00EB25FA" w:rsidRDefault="005F4629" w:rsidP="00EB25FA">
      <w:pPr>
        <w:jc w:val="center"/>
        <w:rPr>
          <w:rFonts w:ascii="Times New Roman" w:hAnsi="Times New Roman"/>
          <w:b/>
        </w:rPr>
      </w:pPr>
      <w:r w:rsidRPr="00EB25FA">
        <w:rPr>
          <w:rFonts w:ascii="Times New Roman" w:hAnsi="Times New Roman" w:cs="Times New Roman"/>
          <w:b/>
        </w:rPr>
        <w:t>Tabel 2 Hasil Koefisien Determinasi</w:t>
      </w:r>
    </w:p>
    <w:tbl>
      <w:tblPr>
        <w:tblW w:w="5835" w:type="dxa"/>
        <w:tblInd w:w="13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585"/>
        <w:gridCol w:w="1066"/>
        <w:gridCol w:w="1130"/>
        <w:gridCol w:w="1527"/>
        <w:gridCol w:w="1527"/>
      </w:tblGrid>
      <w:tr w:rsidR="00205309" w:rsidRPr="00274093" w:rsidTr="00205309">
        <w:trPr>
          <w:cantSplit/>
          <w:trHeight w:val="327"/>
        </w:trPr>
        <w:tc>
          <w:tcPr>
            <w:tcW w:w="5835" w:type="dxa"/>
            <w:gridSpan w:val="5"/>
            <w:tcBorders>
              <w:top w:val="nil"/>
              <w:left w:val="nil"/>
              <w:bottom w:val="nil"/>
              <w:right w:val="nil"/>
            </w:tcBorders>
            <w:shd w:val="clear" w:color="auto" w:fill="FFFFFF"/>
            <w:vAlign w:val="center"/>
          </w:tcPr>
          <w:p w:rsidR="00205309" w:rsidRPr="00274093" w:rsidRDefault="00205309"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b/>
                <w:bCs/>
                <w:color w:val="000000"/>
                <w:sz w:val="18"/>
                <w:szCs w:val="18"/>
              </w:rPr>
              <w:t>Model Summary</w:t>
            </w:r>
            <w:r w:rsidRPr="00274093">
              <w:rPr>
                <w:rFonts w:ascii="Arial" w:hAnsi="Arial" w:cs="Arial"/>
                <w:b/>
                <w:bCs/>
                <w:color w:val="000000"/>
                <w:sz w:val="18"/>
                <w:szCs w:val="18"/>
                <w:vertAlign w:val="superscript"/>
              </w:rPr>
              <w:t>b</w:t>
            </w:r>
          </w:p>
        </w:tc>
      </w:tr>
      <w:tr w:rsidR="00205309" w:rsidRPr="00274093" w:rsidTr="00205309">
        <w:trPr>
          <w:cantSplit/>
          <w:trHeight w:val="669"/>
        </w:trPr>
        <w:tc>
          <w:tcPr>
            <w:tcW w:w="58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205309" w:rsidRPr="00274093" w:rsidRDefault="00205309" w:rsidP="00E8492F">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Model</w:t>
            </w:r>
          </w:p>
        </w:tc>
        <w:tc>
          <w:tcPr>
            <w:tcW w:w="1066" w:type="dxa"/>
            <w:tcBorders>
              <w:top w:val="single" w:sz="16" w:space="0" w:color="000000"/>
              <w:left w:val="single" w:sz="16" w:space="0" w:color="000000"/>
              <w:bottom w:val="single" w:sz="16" w:space="0" w:color="000000"/>
            </w:tcBorders>
            <w:shd w:val="clear" w:color="auto" w:fill="FFFFFF"/>
            <w:vAlign w:val="bottom"/>
          </w:tcPr>
          <w:p w:rsidR="00205309" w:rsidRPr="00274093" w:rsidRDefault="00205309"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R</w:t>
            </w:r>
          </w:p>
        </w:tc>
        <w:tc>
          <w:tcPr>
            <w:tcW w:w="1130" w:type="dxa"/>
            <w:tcBorders>
              <w:top w:val="single" w:sz="16" w:space="0" w:color="000000"/>
              <w:bottom w:val="single" w:sz="16" w:space="0" w:color="000000"/>
            </w:tcBorders>
            <w:shd w:val="clear" w:color="auto" w:fill="FFFFFF"/>
            <w:vAlign w:val="bottom"/>
          </w:tcPr>
          <w:p w:rsidR="00205309" w:rsidRPr="00274093" w:rsidRDefault="00205309"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R Square</w:t>
            </w:r>
          </w:p>
        </w:tc>
        <w:tc>
          <w:tcPr>
            <w:tcW w:w="1527" w:type="dxa"/>
            <w:tcBorders>
              <w:top w:val="single" w:sz="16" w:space="0" w:color="000000"/>
              <w:bottom w:val="single" w:sz="16" w:space="0" w:color="000000"/>
            </w:tcBorders>
            <w:shd w:val="clear" w:color="auto" w:fill="FFFFFF"/>
            <w:vAlign w:val="bottom"/>
          </w:tcPr>
          <w:p w:rsidR="00205309" w:rsidRPr="00274093" w:rsidRDefault="00205309"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Adjusted R Square</w:t>
            </w:r>
          </w:p>
        </w:tc>
        <w:tc>
          <w:tcPr>
            <w:tcW w:w="1527" w:type="dxa"/>
            <w:tcBorders>
              <w:top w:val="single" w:sz="16" w:space="0" w:color="000000"/>
              <w:bottom w:val="single" w:sz="16" w:space="0" w:color="000000"/>
              <w:right w:val="single" w:sz="16" w:space="0" w:color="000000"/>
            </w:tcBorders>
            <w:shd w:val="clear" w:color="auto" w:fill="FFFFFF"/>
            <w:vAlign w:val="bottom"/>
          </w:tcPr>
          <w:p w:rsidR="00205309" w:rsidRPr="00274093" w:rsidRDefault="00205309"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Std. Error of the Estimate</w:t>
            </w:r>
          </w:p>
        </w:tc>
      </w:tr>
      <w:tr w:rsidR="00205309" w:rsidRPr="00274093" w:rsidTr="00205309">
        <w:trPr>
          <w:cantSplit/>
          <w:trHeight w:val="327"/>
        </w:trPr>
        <w:tc>
          <w:tcPr>
            <w:tcW w:w="585" w:type="dxa"/>
            <w:tcBorders>
              <w:top w:val="single" w:sz="16" w:space="0" w:color="000000"/>
              <w:left w:val="single" w:sz="16" w:space="0" w:color="000000"/>
              <w:bottom w:val="single" w:sz="16" w:space="0" w:color="000000"/>
              <w:right w:val="single" w:sz="16" w:space="0" w:color="000000"/>
            </w:tcBorders>
            <w:shd w:val="clear" w:color="auto" w:fill="FFFFFF"/>
          </w:tcPr>
          <w:p w:rsidR="00205309" w:rsidRPr="00274093" w:rsidRDefault="00205309" w:rsidP="00E8492F">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1</w:t>
            </w:r>
          </w:p>
        </w:tc>
        <w:tc>
          <w:tcPr>
            <w:tcW w:w="1066" w:type="dxa"/>
            <w:tcBorders>
              <w:top w:val="single" w:sz="16" w:space="0" w:color="000000"/>
              <w:left w:val="single" w:sz="16" w:space="0" w:color="000000"/>
              <w:bottom w:val="single" w:sz="16" w:space="0" w:color="000000"/>
            </w:tcBorders>
            <w:shd w:val="clear" w:color="auto" w:fill="FFFFFF"/>
            <w:vAlign w:val="center"/>
          </w:tcPr>
          <w:p w:rsidR="00205309" w:rsidRPr="00274093" w:rsidRDefault="00205309"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,565</w:t>
            </w:r>
            <w:r w:rsidRPr="00274093">
              <w:rPr>
                <w:rFonts w:ascii="Arial" w:hAnsi="Arial" w:cs="Arial"/>
                <w:color w:val="000000"/>
                <w:sz w:val="18"/>
                <w:szCs w:val="18"/>
                <w:vertAlign w:val="superscript"/>
              </w:rPr>
              <w:t>a</w:t>
            </w:r>
          </w:p>
        </w:tc>
        <w:tc>
          <w:tcPr>
            <w:tcW w:w="1130" w:type="dxa"/>
            <w:tcBorders>
              <w:top w:val="single" w:sz="16" w:space="0" w:color="000000"/>
              <w:bottom w:val="single" w:sz="16" w:space="0" w:color="000000"/>
            </w:tcBorders>
            <w:shd w:val="clear" w:color="auto" w:fill="FFFFFF"/>
            <w:vAlign w:val="center"/>
          </w:tcPr>
          <w:p w:rsidR="00205309" w:rsidRPr="00274093" w:rsidRDefault="00205309"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,319</w:t>
            </w:r>
          </w:p>
        </w:tc>
        <w:tc>
          <w:tcPr>
            <w:tcW w:w="1527" w:type="dxa"/>
            <w:tcBorders>
              <w:top w:val="single" w:sz="16" w:space="0" w:color="000000"/>
              <w:bottom w:val="single" w:sz="16" w:space="0" w:color="000000"/>
            </w:tcBorders>
            <w:shd w:val="clear" w:color="auto" w:fill="FFFFFF"/>
            <w:vAlign w:val="center"/>
          </w:tcPr>
          <w:p w:rsidR="00205309" w:rsidRPr="00274093" w:rsidRDefault="00205309"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,312</w:t>
            </w:r>
          </w:p>
        </w:tc>
        <w:tc>
          <w:tcPr>
            <w:tcW w:w="1527" w:type="dxa"/>
            <w:tcBorders>
              <w:top w:val="single" w:sz="16" w:space="0" w:color="000000"/>
              <w:bottom w:val="single" w:sz="16" w:space="0" w:color="000000"/>
              <w:right w:val="single" w:sz="16" w:space="0" w:color="000000"/>
            </w:tcBorders>
            <w:shd w:val="clear" w:color="auto" w:fill="FFFFFF"/>
            <w:vAlign w:val="center"/>
          </w:tcPr>
          <w:p w:rsidR="00205309" w:rsidRPr="00274093" w:rsidRDefault="00205309"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1,66722</w:t>
            </w:r>
          </w:p>
        </w:tc>
      </w:tr>
      <w:tr w:rsidR="00205309" w:rsidRPr="00274093" w:rsidTr="00205309">
        <w:trPr>
          <w:cantSplit/>
          <w:trHeight w:val="327"/>
        </w:trPr>
        <w:tc>
          <w:tcPr>
            <w:tcW w:w="5835" w:type="dxa"/>
            <w:gridSpan w:val="5"/>
            <w:tcBorders>
              <w:top w:val="nil"/>
              <w:left w:val="nil"/>
              <w:bottom w:val="nil"/>
              <w:right w:val="nil"/>
            </w:tcBorders>
            <w:shd w:val="clear" w:color="auto" w:fill="FFFFFF"/>
          </w:tcPr>
          <w:p w:rsidR="00205309" w:rsidRPr="00274093" w:rsidRDefault="00205309" w:rsidP="00E8492F">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a. Predictors: (Constant), </w:t>
            </w:r>
            <w:r>
              <w:rPr>
                <w:rFonts w:ascii="Arial" w:hAnsi="Arial" w:cs="Arial"/>
                <w:color w:val="000000"/>
                <w:sz w:val="18"/>
                <w:szCs w:val="18"/>
              </w:rPr>
              <w:t>X</w:t>
            </w:r>
          </w:p>
        </w:tc>
      </w:tr>
      <w:tr w:rsidR="00205309" w:rsidRPr="00274093" w:rsidTr="00205309">
        <w:trPr>
          <w:cantSplit/>
          <w:trHeight w:val="327"/>
        </w:trPr>
        <w:tc>
          <w:tcPr>
            <w:tcW w:w="5835" w:type="dxa"/>
            <w:gridSpan w:val="5"/>
            <w:tcBorders>
              <w:top w:val="nil"/>
              <w:left w:val="nil"/>
              <w:bottom w:val="nil"/>
              <w:right w:val="nil"/>
            </w:tcBorders>
            <w:shd w:val="clear" w:color="auto" w:fill="FFFFFF"/>
          </w:tcPr>
          <w:p w:rsidR="00205309" w:rsidRPr="00274093" w:rsidRDefault="00205309" w:rsidP="00E8492F">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b. Dependent Variable: </w:t>
            </w:r>
            <w:r>
              <w:rPr>
                <w:rFonts w:ascii="Arial" w:hAnsi="Arial" w:cs="Arial"/>
                <w:color w:val="000000"/>
                <w:sz w:val="18"/>
                <w:szCs w:val="18"/>
              </w:rPr>
              <w:t>Y</w:t>
            </w:r>
          </w:p>
        </w:tc>
      </w:tr>
    </w:tbl>
    <w:p w:rsidR="005F4629" w:rsidRPr="00205309" w:rsidRDefault="005F4629" w:rsidP="00205309">
      <w:pPr>
        <w:tabs>
          <w:tab w:val="center" w:pos="3968"/>
          <w:tab w:val="left" w:pos="6095"/>
        </w:tabs>
        <w:spacing w:after="0"/>
        <w:jc w:val="center"/>
        <w:rPr>
          <w:rFonts w:ascii="Times New Roman" w:hAnsi="Times New Roman"/>
          <w:b/>
          <w:lang w:val="id-ID"/>
        </w:rPr>
      </w:pPr>
      <w:r w:rsidRPr="00EB25FA">
        <w:rPr>
          <w:rFonts w:ascii="Times New Roman" w:hAnsi="Times New Roman"/>
          <w:b/>
        </w:rPr>
        <w:t>Sumber : D</w:t>
      </w:r>
      <w:r w:rsidR="00205309">
        <w:rPr>
          <w:rFonts w:ascii="Times New Roman" w:hAnsi="Times New Roman"/>
          <w:b/>
        </w:rPr>
        <w:t xml:space="preserve">ata Primer yang diolah </w:t>
      </w:r>
      <w:r w:rsidRPr="00EB25FA">
        <w:rPr>
          <w:rFonts w:ascii="Times New Roman" w:hAnsi="Times New Roman"/>
          <w:b/>
        </w:rPr>
        <w:t>201</w:t>
      </w:r>
      <w:r w:rsidR="00205309">
        <w:rPr>
          <w:rFonts w:ascii="Times New Roman" w:hAnsi="Times New Roman"/>
          <w:b/>
          <w:lang w:val="id-ID"/>
        </w:rPr>
        <w:t>8</w:t>
      </w:r>
    </w:p>
    <w:p w:rsidR="00205309" w:rsidRPr="00205309" w:rsidRDefault="00205309" w:rsidP="00205309">
      <w:pPr>
        <w:tabs>
          <w:tab w:val="center" w:pos="3968"/>
          <w:tab w:val="left" w:pos="6095"/>
        </w:tabs>
        <w:spacing w:after="0"/>
        <w:jc w:val="center"/>
        <w:rPr>
          <w:rFonts w:ascii="Times New Roman" w:hAnsi="Times New Roman"/>
          <w:lang w:val="id-ID"/>
        </w:rPr>
      </w:pPr>
    </w:p>
    <w:p w:rsidR="005F4629" w:rsidRPr="00205309" w:rsidRDefault="005F4629" w:rsidP="00205309">
      <w:pPr>
        <w:tabs>
          <w:tab w:val="center" w:pos="3968"/>
          <w:tab w:val="left" w:pos="6095"/>
        </w:tabs>
        <w:spacing w:after="0" w:line="240" w:lineRule="auto"/>
        <w:ind w:firstLine="709"/>
        <w:jc w:val="both"/>
        <w:rPr>
          <w:rFonts w:ascii="Times New Roman" w:hAnsi="Times New Roman"/>
          <w:lang w:val="id-ID"/>
        </w:rPr>
      </w:pPr>
      <w:r w:rsidRPr="00205309">
        <w:rPr>
          <w:rFonts w:ascii="Times New Roman" w:hAnsi="Times New Roman"/>
        </w:rPr>
        <w:t>Berdasarkan tabel 2 diperoleh</w:t>
      </w:r>
      <w:r w:rsidR="00205309" w:rsidRPr="00205309">
        <w:rPr>
          <w:rFonts w:ascii="Times New Roman" w:hAnsi="Times New Roman"/>
        </w:rPr>
        <w:t xml:space="preserve"> nilai R </w:t>
      </w:r>
      <w:r w:rsidR="00205309" w:rsidRPr="00205309">
        <w:rPr>
          <w:rFonts w:ascii="Times New Roman" w:hAnsi="Times New Roman"/>
          <w:i/>
        </w:rPr>
        <w:t>square</w:t>
      </w:r>
      <w:r w:rsidR="00205309" w:rsidRPr="00205309">
        <w:rPr>
          <w:rFonts w:ascii="Times New Roman" w:hAnsi="Times New Roman"/>
        </w:rPr>
        <w:t xml:space="preserve"> (R</w:t>
      </w:r>
      <w:r w:rsidR="00205309" w:rsidRPr="00205309">
        <w:rPr>
          <w:rFonts w:ascii="Times New Roman" w:hAnsi="Times New Roman"/>
          <w:vertAlign w:val="superscript"/>
        </w:rPr>
        <w:t>2</w:t>
      </w:r>
      <w:r w:rsidR="00205309" w:rsidRPr="00205309">
        <w:rPr>
          <w:rFonts w:ascii="Times New Roman" w:hAnsi="Times New Roman"/>
        </w:rPr>
        <w:t xml:space="preserve">) sebesar 0,319. Artinya, bahwa besarnya pengaruh kontribusi </w:t>
      </w:r>
      <w:r w:rsidR="00205309" w:rsidRPr="00205309">
        <w:rPr>
          <w:rFonts w:ascii="Times New Roman" w:hAnsi="Times New Roman"/>
          <w:i/>
          <w:iCs/>
        </w:rPr>
        <w:t>Store Atmosphere</w:t>
      </w:r>
      <w:r w:rsidR="00205309" w:rsidRPr="00205309">
        <w:rPr>
          <w:rFonts w:ascii="Times New Roman" w:hAnsi="Times New Roman"/>
        </w:rPr>
        <w:t xml:space="preserve"> (X) terhadap Keputusan Pembelian Ulang (Y) sebesar 31,9%, sedangkan sisanya sebesar 68,1% dipengaruhi oleh variabel atau faktor lain yang tidak diteliti dalam penelitian ini</w:t>
      </w:r>
    </w:p>
    <w:p w:rsidR="005F4629" w:rsidRPr="00EB25FA" w:rsidRDefault="005F4629" w:rsidP="005F4629">
      <w:pPr>
        <w:tabs>
          <w:tab w:val="center" w:pos="3968"/>
          <w:tab w:val="left" w:pos="6095"/>
        </w:tabs>
        <w:spacing w:after="0"/>
        <w:ind w:firstLine="709"/>
        <w:jc w:val="both"/>
        <w:rPr>
          <w:rFonts w:ascii="Times New Roman" w:hAnsi="Times New Roman"/>
        </w:rPr>
      </w:pPr>
    </w:p>
    <w:p w:rsidR="005F4629" w:rsidRPr="00EB25FA" w:rsidRDefault="005F4629" w:rsidP="005F4629">
      <w:pPr>
        <w:spacing w:after="0"/>
        <w:jc w:val="both"/>
        <w:rPr>
          <w:rFonts w:ascii="Times New Roman" w:hAnsi="Times New Roman"/>
          <w:b/>
        </w:rPr>
      </w:pPr>
      <w:r w:rsidRPr="00EB25FA">
        <w:rPr>
          <w:rFonts w:ascii="Times New Roman" w:hAnsi="Times New Roman"/>
          <w:b/>
        </w:rPr>
        <w:t xml:space="preserve">Uji Normalitas </w:t>
      </w:r>
    </w:p>
    <w:p w:rsidR="00224F73" w:rsidRDefault="005F4629" w:rsidP="00224F73">
      <w:pPr>
        <w:spacing w:after="0"/>
        <w:ind w:firstLine="720"/>
        <w:jc w:val="both"/>
        <w:rPr>
          <w:rFonts w:ascii="Times New Roman" w:hAnsi="Times New Roman"/>
          <w:b/>
        </w:rPr>
      </w:pPr>
      <w:r w:rsidRPr="00EB25FA">
        <w:rPr>
          <w:rFonts w:ascii="Times New Roman" w:hAnsi="Times New Roman"/>
        </w:rPr>
        <w:t>Uji Normalitas bertujuan untuk menguji apakah dalam model regresi, variabel pengganggu atau residual memiliki distribusi normal atau tidak.</w:t>
      </w:r>
    </w:p>
    <w:p w:rsidR="00224F73" w:rsidRDefault="00224F73" w:rsidP="00224F73">
      <w:pPr>
        <w:spacing w:after="0"/>
        <w:jc w:val="center"/>
        <w:rPr>
          <w:rFonts w:ascii="Times New Roman" w:hAnsi="Times New Roman"/>
          <w:b/>
        </w:rPr>
      </w:pPr>
    </w:p>
    <w:p w:rsidR="005F4629" w:rsidRPr="00224F73" w:rsidRDefault="005F4629" w:rsidP="00224F73">
      <w:pPr>
        <w:spacing w:after="0"/>
        <w:jc w:val="center"/>
        <w:rPr>
          <w:rFonts w:ascii="Times New Roman" w:hAnsi="Times New Roman"/>
        </w:rPr>
      </w:pPr>
      <w:r w:rsidRPr="00224F73">
        <w:rPr>
          <w:rFonts w:ascii="Times New Roman" w:hAnsi="Times New Roman"/>
          <w:b/>
        </w:rPr>
        <w:t>Tabel 3</w:t>
      </w:r>
      <w:r w:rsidR="001839A1">
        <w:rPr>
          <w:rFonts w:ascii="Times New Roman" w:hAnsi="Times New Roman"/>
          <w:b/>
          <w:lang w:val="id-ID"/>
        </w:rPr>
        <w:t xml:space="preserve"> </w:t>
      </w:r>
      <w:r w:rsidRPr="00224F73">
        <w:rPr>
          <w:rFonts w:ascii="Times New Roman" w:hAnsi="Times New Roman"/>
          <w:b/>
        </w:rPr>
        <w:t>Uji Kolmogorov-Smirnov</w:t>
      </w:r>
    </w:p>
    <w:tbl>
      <w:tblPr>
        <w:tblW w:w="5553" w:type="dxa"/>
        <w:tblInd w:w="15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530"/>
        <w:gridCol w:w="1496"/>
        <w:gridCol w:w="1527"/>
      </w:tblGrid>
      <w:tr w:rsidR="00205309" w:rsidRPr="0009173A" w:rsidTr="001839A1">
        <w:trPr>
          <w:cantSplit/>
          <w:trHeight w:val="323"/>
        </w:trPr>
        <w:tc>
          <w:tcPr>
            <w:tcW w:w="5553" w:type="dxa"/>
            <w:gridSpan w:val="3"/>
            <w:tcBorders>
              <w:top w:val="nil"/>
              <w:left w:val="nil"/>
              <w:bottom w:val="nil"/>
              <w:right w:val="nil"/>
            </w:tcBorders>
            <w:shd w:val="clear" w:color="auto" w:fill="FFFFFF"/>
            <w:vAlign w:val="center"/>
          </w:tcPr>
          <w:p w:rsidR="00205309" w:rsidRPr="0009173A" w:rsidRDefault="00205309" w:rsidP="00E8492F">
            <w:pPr>
              <w:autoSpaceDE w:val="0"/>
              <w:autoSpaceDN w:val="0"/>
              <w:adjustRightInd w:val="0"/>
              <w:spacing w:after="0" w:line="320" w:lineRule="atLeast"/>
              <w:ind w:left="60" w:right="60"/>
              <w:jc w:val="center"/>
              <w:rPr>
                <w:rFonts w:ascii="Arial" w:hAnsi="Arial" w:cs="Arial"/>
                <w:color w:val="000000"/>
                <w:sz w:val="18"/>
                <w:szCs w:val="18"/>
                <w:lang w:val="id-ID"/>
              </w:rPr>
            </w:pPr>
            <w:r w:rsidRPr="0009173A">
              <w:rPr>
                <w:rFonts w:ascii="Arial" w:hAnsi="Arial" w:cs="Arial"/>
                <w:b/>
                <w:bCs/>
                <w:color w:val="000000"/>
                <w:sz w:val="18"/>
                <w:szCs w:val="18"/>
                <w:lang w:val="id-ID"/>
              </w:rPr>
              <w:t>One-Sample Kolmogorov-Smirnov Test</w:t>
            </w:r>
          </w:p>
        </w:tc>
      </w:tr>
      <w:tr w:rsidR="00205309" w:rsidRPr="0009173A" w:rsidTr="001839A1">
        <w:trPr>
          <w:cantSplit/>
          <w:trHeight w:val="643"/>
        </w:trPr>
        <w:tc>
          <w:tcPr>
            <w:tcW w:w="4026" w:type="dxa"/>
            <w:gridSpan w:val="2"/>
            <w:tcBorders>
              <w:top w:val="single" w:sz="16" w:space="0" w:color="000000"/>
              <w:left w:val="single" w:sz="16" w:space="0" w:color="000000"/>
              <w:bottom w:val="single" w:sz="16" w:space="0" w:color="000000"/>
              <w:right w:val="nil"/>
            </w:tcBorders>
            <w:shd w:val="clear" w:color="auto" w:fill="FFFFFF"/>
            <w:vAlign w:val="bottom"/>
          </w:tcPr>
          <w:p w:rsidR="00205309" w:rsidRPr="0009173A" w:rsidRDefault="00205309" w:rsidP="00E8492F">
            <w:pPr>
              <w:autoSpaceDE w:val="0"/>
              <w:autoSpaceDN w:val="0"/>
              <w:adjustRightInd w:val="0"/>
              <w:spacing w:after="0" w:line="240" w:lineRule="auto"/>
              <w:rPr>
                <w:rFonts w:ascii="Times New Roman" w:hAnsi="Times New Roman" w:cs="Times New Roman"/>
                <w:sz w:val="24"/>
                <w:szCs w:val="24"/>
                <w:lang w:val="id-ID"/>
              </w:rPr>
            </w:pPr>
          </w:p>
        </w:tc>
        <w:tc>
          <w:tcPr>
            <w:tcW w:w="1527"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205309" w:rsidRPr="0009173A" w:rsidRDefault="00205309" w:rsidP="00E8492F">
            <w:pPr>
              <w:autoSpaceDE w:val="0"/>
              <w:autoSpaceDN w:val="0"/>
              <w:adjustRightInd w:val="0"/>
              <w:spacing w:after="0" w:line="320" w:lineRule="atLeast"/>
              <w:ind w:left="60" w:right="60"/>
              <w:jc w:val="center"/>
              <w:rPr>
                <w:rFonts w:ascii="Arial" w:hAnsi="Arial" w:cs="Arial"/>
                <w:color w:val="000000"/>
                <w:sz w:val="18"/>
                <w:szCs w:val="18"/>
                <w:lang w:val="id-ID"/>
              </w:rPr>
            </w:pPr>
            <w:r w:rsidRPr="0009173A">
              <w:rPr>
                <w:rFonts w:ascii="Arial" w:hAnsi="Arial" w:cs="Arial"/>
                <w:color w:val="000000"/>
                <w:sz w:val="18"/>
                <w:szCs w:val="18"/>
                <w:lang w:val="id-ID"/>
              </w:rPr>
              <w:t>Unstandardized Residual</w:t>
            </w:r>
          </w:p>
        </w:tc>
      </w:tr>
      <w:tr w:rsidR="00205309" w:rsidRPr="0009173A" w:rsidTr="001839A1">
        <w:trPr>
          <w:cantSplit/>
          <w:trHeight w:val="323"/>
        </w:trPr>
        <w:tc>
          <w:tcPr>
            <w:tcW w:w="4026" w:type="dxa"/>
            <w:gridSpan w:val="2"/>
            <w:tcBorders>
              <w:top w:val="single" w:sz="16" w:space="0" w:color="000000"/>
              <w:left w:val="single" w:sz="16" w:space="0" w:color="000000"/>
              <w:bottom w:val="nil"/>
              <w:right w:val="nil"/>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N</w:t>
            </w:r>
          </w:p>
        </w:tc>
        <w:tc>
          <w:tcPr>
            <w:tcW w:w="1527" w:type="dxa"/>
            <w:tcBorders>
              <w:top w:val="single" w:sz="16" w:space="0" w:color="000000"/>
              <w:left w:val="single" w:sz="16" w:space="0" w:color="000000"/>
              <w:bottom w:val="nil"/>
              <w:right w:val="single" w:sz="16" w:space="0" w:color="000000"/>
            </w:tcBorders>
            <w:shd w:val="clear" w:color="auto" w:fill="FFFFFF"/>
            <w:vAlign w:val="center"/>
          </w:tcPr>
          <w:p w:rsidR="00205309" w:rsidRPr="0009173A" w:rsidRDefault="00205309" w:rsidP="00E8492F">
            <w:pPr>
              <w:autoSpaceDE w:val="0"/>
              <w:autoSpaceDN w:val="0"/>
              <w:adjustRightInd w:val="0"/>
              <w:spacing w:after="0" w:line="320" w:lineRule="atLeast"/>
              <w:ind w:left="60" w:right="60"/>
              <w:jc w:val="right"/>
              <w:rPr>
                <w:rFonts w:ascii="Arial" w:hAnsi="Arial" w:cs="Arial"/>
                <w:color w:val="000000"/>
                <w:sz w:val="18"/>
                <w:szCs w:val="18"/>
                <w:lang w:val="id-ID"/>
              </w:rPr>
            </w:pPr>
            <w:r w:rsidRPr="0009173A">
              <w:rPr>
                <w:rFonts w:ascii="Arial" w:hAnsi="Arial" w:cs="Arial"/>
                <w:color w:val="000000"/>
                <w:sz w:val="18"/>
                <w:szCs w:val="18"/>
                <w:lang w:val="id-ID"/>
              </w:rPr>
              <w:t>100</w:t>
            </w:r>
          </w:p>
        </w:tc>
      </w:tr>
      <w:tr w:rsidR="00205309" w:rsidRPr="0009173A" w:rsidTr="00205309">
        <w:trPr>
          <w:cantSplit/>
          <w:trHeight w:val="323"/>
        </w:trPr>
        <w:tc>
          <w:tcPr>
            <w:tcW w:w="2530" w:type="dxa"/>
            <w:vMerge w:val="restart"/>
            <w:tcBorders>
              <w:top w:val="nil"/>
              <w:left w:val="single" w:sz="16" w:space="0" w:color="000000"/>
              <w:bottom w:val="nil"/>
              <w:right w:val="nil"/>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Normal Parameters</w:t>
            </w:r>
            <w:r w:rsidRPr="0009173A">
              <w:rPr>
                <w:rFonts w:ascii="Arial" w:hAnsi="Arial" w:cs="Arial"/>
                <w:color w:val="000000"/>
                <w:sz w:val="18"/>
                <w:szCs w:val="18"/>
                <w:vertAlign w:val="superscript"/>
                <w:lang w:val="id-ID"/>
              </w:rPr>
              <w:t>a,b</w:t>
            </w:r>
          </w:p>
        </w:tc>
        <w:tc>
          <w:tcPr>
            <w:tcW w:w="1496" w:type="dxa"/>
            <w:tcBorders>
              <w:top w:val="nil"/>
              <w:left w:val="nil"/>
              <w:bottom w:val="nil"/>
              <w:right w:val="single" w:sz="16" w:space="0" w:color="000000"/>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Mean</w:t>
            </w:r>
          </w:p>
        </w:tc>
        <w:tc>
          <w:tcPr>
            <w:tcW w:w="1527" w:type="dxa"/>
            <w:tcBorders>
              <w:top w:val="nil"/>
              <w:left w:val="single" w:sz="16" w:space="0" w:color="000000"/>
              <w:bottom w:val="nil"/>
              <w:right w:val="single" w:sz="16" w:space="0" w:color="000000"/>
            </w:tcBorders>
            <w:shd w:val="clear" w:color="auto" w:fill="FFFFFF"/>
            <w:vAlign w:val="center"/>
          </w:tcPr>
          <w:p w:rsidR="00205309" w:rsidRPr="0009173A" w:rsidRDefault="00205309" w:rsidP="00E8492F">
            <w:pPr>
              <w:autoSpaceDE w:val="0"/>
              <w:autoSpaceDN w:val="0"/>
              <w:adjustRightInd w:val="0"/>
              <w:spacing w:after="0" w:line="320" w:lineRule="atLeast"/>
              <w:ind w:left="60" w:right="60"/>
              <w:jc w:val="right"/>
              <w:rPr>
                <w:rFonts w:ascii="Arial" w:hAnsi="Arial" w:cs="Arial"/>
                <w:color w:val="000000"/>
                <w:sz w:val="18"/>
                <w:szCs w:val="18"/>
                <w:lang w:val="id-ID"/>
              </w:rPr>
            </w:pPr>
            <w:r w:rsidRPr="0009173A">
              <w:rPr>
                <w:rFonts w:ascii="Arial" w:hAnsi="Arial" w:cs="Arial"/>
                <w:color w:val="000000"/>
                <w:sz w:val="18"/>
                <w:szCs w:val="18"/>
                <w:lang w:val="id-ID"/>
              </w:rPr>
              <w:t>,0000000</w:t>
            </w:r>
          </w:p>
        </w:tc>
      </w:tr>
      <w:tr w:rsidR="00205309" w:rsidRPr="0009173A" w:rsidTr="00205309">
        <w:trPr>
          <w:cantSplit/>
          <w:trHeight w:val="144"/>
        </w:trPr>
        <w:tc>
          <w:tcPr>
            <w:tcW w:w="2530" w:type="dxa"/>
            <w:vMerge/>
            <w:tcBorders>
              <w:top w:val="nil"/>
              <w:left w:val="single" w:sz="16" w:space="0" w:color="000000"/>
              <w:bottom w:val="nil"/>
              <w:right w:val="nil"/>
            </w:tcBorders>
            <w:shd w:val="clear" w:color="auto" w:fill="FFFFFF"/>
          </w:tcPr>
          <w:p w:rsidR="00205309" w:rsidRPr="0009173A" w:rsidRDefault="00205309" w:rsidP="00E8492F">
            <w:pPr>
              <w:autoSpaceDE w:val="0"/>
              <w:autoSpaceDN w:val="0"/>
              <w:adjustRightInd w:val="0"/>
              <w:spacing w:after="0" w:line="240" w:lineRule="auto"/>
              <w:rPr>
                <w:rFonts w:ascii="Arial" w:hAnsi="Arial" w:cs="Arial"/>
                <w:color w:val="000000"/>
                <w:sz w:val="18"/>
                <w:szCs w:val="18"/>
                <w:lang w:val="id-ID"/>
              </w:rPr>
            </w:pPr>
          </w:p>
        </w:tc>
        <w:tc>
          <w:tcPr>
            <w:tcW w:w="1496" w:type="dxa"/>
            <w:tcBorders>
              <w:top w:val="nil"/>
              <w:left w:val="nil"/>
              <w:bottom w:val="nil"/>
              <w:right w:val="single" w:sz="16" w:space="0" w:color="000000"/>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Std. Deviation</w:t>
            </w:r>
          </w:p>
        </w:tc>
        <w:tc>
          <w:tcPr>
            <w:tcW w:w="1527" w:type="dxa"/>
            <w:tcBorders>
              <w:top w:val="nil"/>
              <w:left w:val="single" w:sz="16" w:space="0" w:color="000000"/>
              <w:bottom w:val="nil"/>
              <w:right w:val="single" w:sz="16" w:space="0" w:color="000000"/>
            </w:tcBorders>
            <w:shd w:val="clear" w:color="auto" w:fill="FFFFFF"/>
            <w:vAlign w:val="center"/>
          </w:tcPr>
          <w:p w:rsidR="00205309" w:rsidRPr="0009173A" w:rsidRDefault="00205309" w:rsidP="00E8492F">
            <w:pPr>
              <w:autoSpaceDE w:val="0"/>
              <w:autoSpaceDN w:val="0"/>
              <w:adjustRightInd w:val="0"/>
              <w:spacing w:after="0" w:line="320" w:lineRule="atLeast"/>
              <w:ind w:left="60" w:right="60"/>
              <w:jc w:val="right"/>
              <w:rPr>
                <w:rFonts w:ascii="Arial" w:hAnsi="Arial" w:cs="Arial"/>
                <w:color w:val="000000"/>
                <w:sz w:val="18"/>
                <w:szCs w:val="18"/>
                <w:lang w:val="id-ID"/>
              </w:rPr>
            </w:pPr>
            <w:r w:rsidRPr="0009173A">
              <w:rPr>
                <w:rFonts w:ascii="Arial" w:hAnsi="Arial" w:cs="Arial"/>
                <w:color w:val="000000"/>
                <w:sz w:val="18"/>
                <w:szCs w:val="18"/>
                <w:lang w:val="id-ID"/>
              </w:rPr>
              <w:t>1,65877936</w:t>
            </w:r>
          </w:p>
        </w:tc>
      </w:tr>
      <w:tr w:rsidR="00205309" w:rsidRPr="0009173A" w:rsidTr="00205309">
        <w:trPr>
          <w:cantSplit/>
          <w:trHeight w:val="323"/>
        </w:trPr>
        <w:tc>
          <w:tcPr>
            <w:tcW w:w="2530" w:type="dxa"/>
            <w:vMerge w:val="restart"/>
            <w:tcBorders>
              <w:top w:val="nil"/>
              <w:left w:val="single" w:sz="16" w:space="0" w:color="000000"/>
              <w:bottom w:val="nil"/>
              <w:right w:val="nil"/>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Most Extreme Differences</w:t>
            </w:r>
          </w:p>
        </w:tc>
        <w:tc>
          <w:tcPr>
            <w:tcW w:w="1496" w:type="dxa"/>
            <w:tcBorders>
              <w:top w:val="nil"/>
              <w:left w:val="nil"/>
              <w:bottom w:val="nil"/>
              <w:right w:val="single" w:sz="16" w:space="0" w:color="000000"/>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Absolute</w:t>
            </w:r>
          </w:p>
        </w:tc>
        <w:tc>
          <w:tcPr>
            <w:tcW w:w="1527" w:type="dxa"/>
            <w:tcBorders>
              <w:top w:val="nil"/>
              <w:left w:val="single" w:sz="16" w:space="0" w:color="000000"/>
              <w:bottom w:val="nil"/>
              <w:right w:val="single" w:sz="16" w:space="0" w:color="000000"/>
            </w:tcBorders>
            <w:shd w:val="clear" w:color="auto" w:fill="FFFFFF"/>
            <w:vAlign w:val="center"/>
          </w:tcPr>
          <w:p w:rsidR="00205309" w:rsidRPr="0009173A" w:rsidRDefault="00205309" w:rsidP="00E8492F">
            <w:pPr>
              <w:autoSpaceDE w:val="0"/>
              <w:autoSpaceDN w:val="0"/>
              <w:adjustRightInd w:val="0"/>
              <w:spacing w:after="0" w:line="320" w:lineRule="atLeast"/>
              <w:ind w:left="60" w:right="60"/>
              <w:jc w:val="right"/>
              <w:rPr>
                <w:rFonts w:ascii="Arial" w:hAnsi="Arial" w:cs="Arial"/>
                <w:color w:val="000000"/>
                <w:sz w:val="18"/>
                <w:szCs w:val="18"/>
                <w:lang w:val="id-ID"/>
              </w:rPr>
            </w:pPr>
            <w:r w:rsidRPr="0009173A">
              <w:rPr>
                <w:rFonts w:ascii="Arial" w:hAnsi="Arial" w:cs="Arial"/>
                <w:color w:val="000000"/>
                <w:sz w:val="18"/>
                <w:szCs w:val="18"/>
                <w:lang w:val="id-ID"/>
              </w:rPr>
              <w:t>,088</w:t>
            </w:r>
          </w:p>
        </w:tc>
      </w:tr>
      <w:tr w:rsidR="00205309" w:rsidRPr="0009173A" w:rsidTr="00205309">
        <w:trPr>
          <w:cantSplit/>
          <w:trHeight w:val="144"/>
        </w:trPr>
        <w:tc>
          <w:tcPr>
            <w:tcW w:w="2530" w:type="dxa"/>
            <w:vMerge/>
            <w:tcBorders>
              <w:top w:val="nil"/>
              <w:left w:val="single" w:sz="16" w:space="0" w:color="000000"/>
              <w:bottom w:val="nil"/>
              <w:right w:val="nil"/>
            </w:tcBorders>
            <w:shd w:val="clear" w:color="auto" w:fill="FFFFFF"/>
          </w:tcPr>
          <w:p w:rsidR="00205309" w:rsidRPr="0009173A" w:rsidRDefault="00205309" w:rsidP="00E8492F">
            <w:pPr>
              <w:autoSpaceDE w:val="0"/>
              <w:autoSpaceDN w:val="0"/>
              <w:adjustRightInd w:val="0"/>
              <w:spacing w:after="0" w:line="240" w:lineRule="auto"/>
              <w:rPr>
                <w:rFonts w:ascii="Arial" w:hAnsi="Arial" w:cs="Arial"/>
                <w:color w:val="000000"/>
                <w:sz w:val="18"/>
                <w:szCs w:val="18"/>
                <w:lang w:val="id-ID"/>
              </w:rPr>
            </w:pPr>
          </w:p>
        </w:tc>
        <w:tc>
          <w:tcPr>
            <w:tcW w:w="1496" w:type="dxa"/>
            <w:tcBorders>
              <w:top w:val="nil"/>
              <w:left w:val="nil"/>
              <w:bottom w:val="nil"/>
              <w:right w:val="single" w:sz="16" w:space="0" w:color="000000"/>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Positive</w:t>
            </w:r>
          </w:p>
        </w:tc>
        <w:tc>
          <w:tcPr>
            <w:tcW w:w="1527" w:type="dxa"/>
            <w:tcBorders>
              <w:top w:val="nil"/>
              <w:left w:val="single" w:sz="16" w:space="0" w:color="000000"/>
              <w:bottom w:val="nil"/>
              <w:right w:val="single" w:sz="16" w:space="0" w:color="000000"/>
            </w:tcBorders>
            <w:shd w:val="clear" w:color="auto" w:fill="FFFFFF"/>
            <w:vAlign w:val="center"/>
          </w:tcPr>
          <w:p w:rsidR="00205309" w:rsidRPr="0009173A" w:rsidRDefault="00205309" w:rsidP="00E8492F">
            <w:pPr>
              <w:autoSpaceDE w:val="0"/>
              <w:autoSpaceDN w:val="0"/>
              <w:adjustRightInd w:val="0"/>
              <w:spacing w:after="0" w:line="320" w:lineRule="atLeast"/>
              <w:ind w:left="60" w:right="60"/>
              <w:jc w:val="right"/>
              <w:rPr>
                <w:rFonts w:ascii="Arial" w:hAnsi="Arial" w:cs="Arial"/>
                <w:color w:val="000000"/>
                <w:sz w:val="18"/>
                <w:szCs w:val="18"/>
                <w:lang w:val="id-ID"/>
              </w:rPr>
            </w:pPr>
            <w:r w:rsidRPr="0009173A">
              <w:rPr>
                <w:rFonts w:ascii="Arial" w:hAnsi="Arial" w:cs="Arial"/>
                <w:color w:val="000000"/>
                <w:sz w:val="18"/>
                <w:szCs w:val="18"/>
                <w:lang w:val="id-ID"/>
              </w:rPr>
              <w:t>,048</w:t>
            </w:r>
          </w:p>
        </w:tc>
      </w:tr>
      <w:tr w:rsidR="00205309" w:rsidRPr="0009173A" w:rsidTr="00205309">
        <w:trPr>
          <w:cantSplit/>
          <w:trHeight w:val="144"/>
        </w:trPr>
        <w:tc>
          <w:tcPr>
            <w:tcW w:w="2530" w:type="dxa"/>
            <w:vMerge/>
            <w:tcBorders>
              <w:top w:val="nil"/>
              <w:left w:val="single" w:sz="16" w:space="0" w:color="000000"/>
              <w:bottom w:val="nil"/>
              <w:right w:val="nil"/>
            </w:tcBorders>
            <w:shd w:val="clear" w:color="auto" w:fill="FFFFFF"/>
          </w:tcPr>
          <w:p w:rsidR="00205309" w:rsidRPr="0009173A" w:rsidRDefault="00205309" w:rsidP="00E8492F">
            <w:pPr>
              <w:autoSpaceDE w:val="0"/>
              <w:autoSpaceDN w:val="0"/>
              <w:adjustRightInd w:val="0"/>
              <w:spacing w:after="0" w:line="240" w:lineRule="auto"/>
              <w:rPr>
                <w:rFonts w:ascii="Arial" w:hAnsi="Arial" w:cs="Arial"/>
                <w:color w:val="000000"/>
                <w:sz w:val="18"/>
                <w:szCs w:val="18"/>
                <w:lang w:val="id-ID"/>
              </w:rPr>
            </w:pPr>
          </w:p>
        </w:tc>
        <w:tc>
          <w:tcPr>
            <w:tcW w:w="1496" w:type="dxa"/>
            <w:tcBorders>
              <w:top w:val="nil"/>
              <w:left w:val="nil"/>
              <w:bottom w:val="nil"/>
              <w:right w:val="single" w:sz="16" w:space="0" w:color="000000"/>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Negative</w:t>
            </w:r>
          </w:p>
        </w:tc>
        <w:tc>
          <w:tcPr>
            <w:tcW w:w="1527" w:type="dxa"/>
            <w:tcBorders>
              <w:top w:val="nil"/>
              <w:left w:val="single" w:sz="16" w:space="0" w:color="000000"/>
              <w:bottom w:val="nil"/>
              <w:right w:val="single" w:sz="16" w:space="0" w:color="000000"/>
            </w:tcBorders>
            <w:shd w:val="clear" w:color="auto" w:fill="FFFFFF"/>
            <w:vAlign w:val="center"/>
          </w:tcPr>
          <w:p w:rsidR="00205309" w:rsidRPr="0009173A" w:rsidRDefault="00205309" w:rsidP="00E8492F">
            <w:pPr>
              <w:autoSpaceDE w:val="0"/>
              <w:autoSpaceDN w:val="0"/>
              <w:adjustRightInd w:val="0"/>
              <w:spacing w:after="0" w:line="320" w:lineRule="atLeast"/>
              <w:ind w:left="60" w:right="60"/>
              <w:jc w:val="right"/>
              <w:rPr>
                <w:rFonts w:ascii="Arial" w:hAnsi="Arial" w:cs="Arial"/>
                <w:color w:val="000000"/>
                <w:sz w:val="18"/>
                <w:szCs w:val="18"/>
                <w:lang w:val="id-ID"/>
              </w:rPr>
            </w:pPr>
            <w:r w:rsidRPr="0009173A">
              <w:rPr>
                <w:rFonts w:ascii="Arial" w:hAnsi="Arial" w:cs="Arial"/>
                <w:color w:val="000000"/>
                <w:sz w:val="18"/>
                <w:szCs w:val="18"/>
                <w:lang w:val="id-ID"/>
              </w:rPr>
              <w:t>-,088</w:t>
            </w:r>
          </w:p>
        </w:tc>
      </w:tr>
      <w:tr w:rsidR="00205309" w:rsidRPr="0009173A" w:rsidTr="001839A1">
        <w:trPr>
          <w:cantSplit/>
          <w:trHeight w:val="323"/>
        </w:trPr>
        <w:tc>
          <w:tcPr>
            <w:tcW w:w="4026" w:type="dxa"/>
            <w:gridSpan w:val="2"/>
            <w:tcBorders>
              <w:top w:val="nil"/>
              <w:left w:val="single" w:sz="16" w:space="0" w:color="000000"/>
              <w:bottom w:val="nil"/>
              <w:right w:val="nil"/>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Test Statistic</w:t>
            </w:r>
          </w:p>
        </w:tc>
        <w:tc>
          <w:tcPr>
            <w:tcW w:w="1527" w:type="dxa"/>
            <w:tcBorders>
              <w:top w:val="nil"/>
              <w:left w:val="single" w:sz="16" w:space="0" w:color="000000"/>
              <w:bottom w:val="nil"/>
              <w:right w:val="single" w:sz="16" w:space="0" w:color="000000"/>
            </w:tcBorders>
            <w:shd w:val="clear" w:color="auto" w:fill="FFFFFF"/>
            <w:vAlign w:val="center"/>
          </w:tcPr>
          <w:p w:rsidR="00205309" w:rsidRPr="0009173A" w:rsidRDefault="00205309" w:rsidP="00E8492F">
            <w:pPr>
              <w:autoSpaceDE w:val="0"/>
              <w:autoSpaceDN w:val="0"/>
              <w:adjustRightInd w:val="0"/>
              <w:spacing w:after="0" w:line="320" w:lineRule="atLeast"/>
              <w:ind w:left="60" w:right="60"/>
              <w:jc w:val="right"/>
              <w:rPr>
                <w:rFonts w:ascii="Arial" w:hAnsi="Arial" w:cs="Arial"/>
                <w:color w:val="000000"/>
                <w:sz w:val="18"/>
                <w:szCs w:val="18"/>
                <w:lang w:val="id-ID"/>
              </w:rPr>
            </w:pPr>
            <w:r w:rsidRPr="0009173A">
              <w:rPr>
                <w:rFonts w:ascii="Arial" w:hAnsi="Arial" w:cs="Arial"/>
                <w:color w:val="000000"/>
                <w:sz w:val="18"/>
                <w:szCs w:val="18"/>
                <w:lang w:val="id-ID"/>
              </w:rPr>
              <w:t>,088</w:t>
            </w:r>
          </w:p>
        </w:tc>
      </w:tr>
      <w:tr w:rsidR="00205309" w:rsidRPr="0009173A" w:rsidTr="001839A1">
        <w:trPr>
          <w:cantSplit/>
          <w:trHeight w:val="323"/>
        </w:trPr>
        <w:tc>
          <w:tcPr>
            <w:tcW w:w="4026" w:type="dxa"/>
            <w:gridSpan w:val="2"/>
            <w:tcBorders>
              <w:top w:val="nil"/>
              <w:left w:val="single" w:sz="16" w:space="0" w:color="000000"/>
              <w:bottom w:val="single" w:sz="16" w:space="0" w:color="000000"/>
              <w:right w:val="nil"/>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Asymp. Sig. (2-tailed)</w:t>
            </w:r>
          </w:p>
        </w:tc>
        <w:tc>
          <w:tcPr>
            <w:tcW w:w="1527" w:type="dxa"/>
            <w:tcBorders>
              <w:top w:val="nil"/>
              <w:left w:val="single" w:sz="16" w:space="0" w:color="000000"/>
              <w:bottom w:val="single" w:sz="16" w:space="0" w:color="000000"/>
              <w:right w:val="single" w:sz="16" w:space="0" w:color="000000"/>
            </w:tcBorders>
            <w:shd w:val="clear" w:color="auto" w:fill="FFFFFF"/>
            <w:vAlign w:val="center"/>
          </w:tcPr>
          <w:p w:rsidR="00205309" w:rsidRPr="0009173A" w:rsidRDefault="00205309" w:rsidP="00E8492F">
            <w:pPr>
              <w:autoSpaceDE w:val="0"/>
              <w:autoSpaceDN w:val="0"/>
              <w:adjustRightInd w:val="0"/>
              <w:spacing w:after="0" w:line="320" w:lineRule="atLeast"/>
              <w:ind w:left="60" w:right="60"/>
              <w:jc w:val="right"/>
              <w:rPr>
                <w:rFonts w:ascii="Arial" w:hAnsi="Arial" w:cs="Arial"/>
                <w:color w:val="000000"/>
                <w:sz w:val="18"/>
                <w:szCs w:val="18"/>
                <w:lang w:val="id-ID"/>
              </w:rPr>
            </w:pPr>
            <w:r w:rsidRPr="0009173A">
              <w:rPr>
                <w:rFonts w:ascii="Arial" w:hAnsi="Arial" w:cs="Arial"/>
                <w:color w:val="000000"/>
                <w:sz w:val="18"/>
                <w:szCs w:val="18"/>
                <w:lang w:val="id-ID"/>
              </w:rPr>
              <w:t>,052</w:t>
            </w:r>
            <w:r w:rsidRPr="0009173A">
              <w:rPr>
                <w:rFonts w:ascii="Arial" w:hAnsi="Arial" w:cs="Arial"/>
                <w:color w:val="000000"/>
                <w:sz w:val="18"/>
                <w:szCs w:val="18"/>
                <w:vertAlign w:val="superscript"/>
                <w:lang w:val="id-ID"/>
              </w:rPr>
              <w:t>c</w:t>
            </w:r>
          </w:p>
        </w:tc>
      </w:tr>
      <w:tr w:rsidR="00205309" w:rsidRPr="0009173A" w:rsidTr="001839A1">
        <w:trPr>
          <w:cantSplit/>
          <w:trHeight w:val="323"/>
        </w:trPr>
        <w:tc>
          <w:tcPr>
            <w:tcW w:w="5553" w:type="dxa"/>
            <w:gridSpan w:val="3"/>
            <w:tcBorders>
              <w:top w:val="nil"/>
              <w:left w:val="nil"/>
              <w:bottom w:val="nil"/>
              <w:right w:val="nil"/>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a. Test distribution is Normal.</w:t>
            </w:r>
          </w:p>
        </w:tc>
      </w:tr>
      <w:tr w:rsidR="00205309" w:rsidRPr="0009173A" w:rsidTr="001839A1">
        <w:trPr>
          <w:cantSplit/>
          <w:trHeight w:val="323"/>
        </w:trPr>
        <w:tc>
          <w:tcPr>
            <w:tcW w:w="5553" w:type="dxa"/>
            <w:gridSpan w:val="3"/>
            <w:tcBorders>
              <w:top w:val="nil"/>
              <w:left w:val="nil"/>
              <w:bottom w:val="nil"/>
              <w:right w:val="nil"/>
            </w:tcBorders>
            <w:shd w:val="clear" w:color="auto" w:fill="FFFFFF"/>
          </w:tcPr>
          <w:p w:rsidR="00205309" w:rsidRPr="0009173A" w:rsidRDefault="00205309" w:rsidP="00E8492F">
            <w:pPr>
              <w:autoSpaceDE w:val="0"/>
              <w:autoSpaceDN w:val="0"/>
              <w:adjustRightInd w:val="0"/>
              <w:spacing w:after="0" w:line="320" w:lineRule="atLeast"/>
              <w:ind w:left="60" w:right="60"/>
              <w:rPr>
                <w:rFonts w:ascii="Arial" w:hAnsi="Arial" w:cs="Arial"/>
                <w:color w:val="000000"/>
                <w:sz w:val="18"/>
                <w:szCs w:val="18"/>
                <w:lang w:val="id-ID"/>
              </w:rPr>
            </w:pPr>
            <w:r w:rsidRPr="0009173A">
              <w:rPr>
                <w:rFonts w:ascii="Arial" w:hAnsi="Arial" w:cs="Arial"/>
                <w:color w:val="000000"/>
                <w:sz w:val="18"/>
                <w:szCs w:val="18"/>
                <w:lang w:val="id-ID"/>
              </w:rPr>
              <w:t>b. Calculated from data.</w:t>
            </w:r>
          </w:p>
        </w:tc>
      </w:tr>
    </w:tbl>
    <w:p w:rsidR="005F4629" w:rsidRPr="001839A1" w:rsidRDefault="005F4629" w:rsidP="001839A1">
      <w:pPr>
        <w:tabs>
          <w:tab w:val="center" w:pos="3968"/>
          <w:tab w:val="left" w:pos="6095"/>
        </w:tabs>
        <w:spacing w:before="240" w:after="0"/>
        <w:jc w:val="center"/>
        <w:rPr>
          <w:rFonts w:ascii="Times New Roman" w:hAnsi="Times New Roman"/>
          <w:b/>
          <w:lang w:val="id-ID"/>
        </w:rPr>
      </w:pPr>
      <w:r w:rsidRPr="00EB25FA">
        <w:rPr>
          <w:rFonts w:ascii="Times New Roman" w:hAnsi="Times New Roman"/>
          <w:b/>
        </w:rPr>
        <w:t>S</w:t>
      </w:r>
      <w:r w:rsidR="001839A1">
        <w:rPr>
          <w:rFonts w:ascii="Times New Roman" w:hAnsi="Times New Roman"/>
          <w:b/>
        </w:rPr>
        <w:t>umber : Data Primer Diolah</w:t>
      </w:r>
      <w:r w:rsidR="001839A1">
        <w:rPr>
          <w:rFonts w:ascii="Times New Roman" w:hAnsi="Times New Roman"/>
          <w:b/>
          <w:lang w:val="id-ID"/>
        </w:rPr>
        <w:t xml:space="preserve"> </w:t>
      </w:r>
      <w:r w:rsidR="001839A1">
        <w:rPr>
          <w:rFonts w:ascii="Times New Roman" w:hAnsi="Times New Roman"/>
          <w:b/>
        </w:rPr>
        <w:t>201</w:t>
      </w:r>
      <w:r w:rsidR="001839A1">
        <w:rPr>
          <w:rFonts w:ascii="Times New Roman" w:hAnsi="Times New Roman"/>
          <w:b/>
          <w:lang w:val="id-ID"/>
        </w:rPr>
        <w:t>8</w:t>
      </w:r>
    </w:p>
    <w:p w:rsidR="001839A1" w:rsidRPr="001839A1" w:rsidRDefault="005F4629" w:rsidP="001839A1">
      <w:pPr>
        <w:spacing w:after="0" w:line="240" w:lineRule="auto"/>
        <w:ind w:firstLine="709"/>
        <w:jc w:val="both"/>
        <w:rPr>
          <w:rFonts w:ascii="Times New Roman" w:hAnsi="Times New Roman"/>
        </w:rPr>
      </w:pPr>
      <w:r w:rsidRPr="001839A1">
        <w:rPr>
          <w:rFonts w:ascii="Times New Roman" w:hAnsi="Times New Roman"/>
        </w:rPr>
        <w:lastRenderedPageBreak/>
        <w:t xml:space="preserve">Berdasarkan Uji Normalitas </w:t>
      </w:r>
      <w:r w:rsidRPr="001839A1">
        <w:rPr>
          <w:rFonts w:ascii="Times New Roman" w:hAnsi="Times New Roman"/>
          <w:i/>
        </w:rPr>
        <w:t>Kolmogorov-Smirnov</w:t>
      </w:r>
      <w:r w:rsidRPr="001839A1">
        <w:rPr>
          <w:rFonts w:ascii="Times New Roman" w:hAnsi="Times New Roman"/>
        </w:rPr>
        <w:t xml:space="preserve"> pada tabel 3 </w:t>
      </w:r>
      <w:r w:rsidR="001839A1" w:rsidRPr="001839A1">
        <w:rPr>
          <w:rFonts w:ascii="Times New Roman" w:hAnsi="Times New Roman"/>
        </w:rPr>
        <w:t>di dapat nilai signifikansi 0,052. Dapat dijelaskan bahwa nilai signifikan tersebut lebih besar dari 0,05 sehingga data tersebut memang berdistribusi normal.</w:t>
      </w:r>
    </w:p>
    <w:p w:rsidR="005F4629" w:rsidRPr="001839A1" w:rsidRDefault="005F4629" w:rsidP="005F4629">
      <w:pPr>
        <w:spacing w:after="0"/>
        <w:jc w:val="both"/>
        <w:rPr>
          <w:rFonts w:ascii="Times New Roman" w:hAnsi="Times New Roman"/>
          <w:b/>
          <w:lang w:val="id-ID"/>
        </w:rPr>
      </w:pPr>
    </w:p>
    <w:p w:rsidR="005F4629" w:rsidRPr="00EB25FA" w:rsidRDefault="005F4629" w:rsidP="001839A1">
      <w:pPr>
        <w:rPr>
          <w:rFonts w:ascii="Times New Roman" w:hAnsi="Times New Roman"/>
          <w:b/>
        </w:rPr>
      </w:pPr>
      <w:r w:rsidRPr="00EB25FA">
        <w:rPr>
          <w:rFonts w:ascii="Times New Roman" w:hAnsi="Times New Roman"/>
          <w:b/>
        </w:rPr>
        <w:t xml:space="preserve">Uji-t </w:t>
      </w:r>
    </w:p>
    <w:p w:rsidR="005F4629" w:rsidRPr="00EB25FA" w:rsidRDefault="005F4629" w:rsidP="005F4629">
      <w:pPr>
        <w:spacing w:after="0"/>
        <w:ind w:firstLine="720"/>
        <w:jc w:val="both"/>
        <w:rPr>
          <w:rFonts w:ascii="Times New Roman" w:hAnsi="Times New Roman"/>
          <w:b/>
        </w:rPr>
      </w:pPr>
      <w:r w:rsidRPr="00EB25FA">
        <w:rPr>
          <w:rFonts w:ascii="Times New Roman" w:hAnsi="Times New Roman"/>
        </w:rPr>
        <w:t>Hipotesis adalah pernyataan yang di definisikan dengan baik mengenai karakteristik populasi. Ada dua macam hipotesis yang dibuat dalam suatu penelitian, yaitu hipotesis nol (H0) dan hipotesis alternatif (H1). Hipotesis nol adalah hipotesis yang akan diterima kecuali bahwa data yang dikumpulkan salah. Hipotesis alternative akan diterima hanya jika data yang dikumpulkan mendukungnya</w:t>
      </w:r>
      <w:r w:rsidRPr="00EB25FA">
        <w:rPr>
          <w:rFonts w:ascii="Times New Roman" w:hAnsi="Times New Roman"/>
          <w:b/>
        </w:rPr>
        <w:t>.</w:t>
      </w:r>
    </w:p>
    <w:p w:rsidR="005F4629" w:rsidRPr="00EB25FA" w:rsidRDefault="005F4629" w:rsidP="005F4629">
      <w:pPr>
        <w:spacing w:after="0"/>
        <w:ind w:firstLine="720"/>
        <w:jc w:val="both"/>
        <w:rPr>
          <w:rFonts w:ascii="Times New Roman" w:hAnsi="Times New Roman"/>
          <w:b/>
        </w:rPr>
      </w:pPr>
    </w:p>
    <w:p w:rsidR="005F4629" w:rsidRPr="00EB25FA" w:rsidRDefault="005F4629" w:rsidP="005F4629">
      <w:pPr>
        <w:pStyle w:val="ListParagraph"/>
        <w:tabs>
          <w:tab w:val="left" w:pos="3497"/>
        </w:tabs>
        <w:spacing w:after="0"/>
        <w:jc w:val="center"/>
        <w:rPr>
          <w:rFonts w:ascii="Times New Roman" w:eastAsia="Times New Roman" w:hAnsi="Times New Roman"/>
          <w:b/>
        </w:rPr>
      </w:pPr>
      <w:r w:rsidRPr="00EB25FA">
        <w:rPr>
          <w:rFonts w:ascii="Times New Roman" w:eastAsia="Times New Roman" w:hAnsi="Times New Roman"/>
          <w:b/>
        </w:rPr>
        <w:t>Tabel 4 Hasil Pengujian Uji t</w:t>
      </w:r>
    </w:p>
    <w:tbl>
      <w:tblPr>
        <w:tblW w:w="7816" w:type="dxa"/>
        <w:tblInd w:w="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6"/>
        <w:gridCol w:w="1618"/>
        <w:gridCol w:w="1193"/>
        <w:gridCol w:w="1194"/>
        <w:gridCol w:w="1317"/>
        <w:gridCol w:w="919"/>
        <w:gridCol w:w="919"/>
      </w:tblGrid>
      <w:tr w:rsidR="001839A1" w:rsidRPr="00274093" w:rsidTr="001839A1">
        <w:trPr>
          <w:cantSplit/>
          <w:trHeight w:val="305"/>
        </w:trPr>
        <w:tc>
          <w:tcPr>
            <w:tcW w:w="7816" w:type="dxa"/>
            <w:gridSpan w:val="7"/>
            <w:tcBorders>
              <w:top w:val="nil"/>
              <w:left w:val="nil"/>
              <w:bottom w:val="nil"/>
              <w:right w:val="nil"/>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b/>
                <w:bCs/>
                <w:color w:val="000000"/>
                <w:sz w:val="18"/>
                <w:szCs w:val="18"/>
              </w:rPr>
              <w:t>Coefficients</w:t>
            </w:r>
            <w:r w:rsidRPr="00274093">
              <w:rPr>
                <w:rFonts w:ascii="Arial" w:hAnsi="Arial" w:cs="Arial"/>
                <w:b/>
                <w:bCs/>
                <w:color w:val="000000"/>
                <w:sz w:val="18"/>
                <w:szCs w:val="18"/>
                <w:vertAlign w:val="superscript"/>
              </w:rPr>
              <w:t>a</w:t>
            </w:r>
          </w:p>
        </w:tc>
      </w:tr>
      <w:tr w:rsidR="001839A1" w:rsidRPr="00274093" w:rsidTr="001839A1">
        <w:trPr>
          <w:cantSplit/>
          <w:trHeight w:val="610"/>
        </w:trPr>
        <w:tc>
          <w:tcPr>
            <w:tcW w:w="2274" w:type="dxa"/>
            <w:gridSpan w:val="2"/>
            <w:vMerge w:val="restart"/>
            <w:tcBorders>
              <w:top w:val="single" w:sz="16" w:space="0" w:color="000000"/>
              <w:left w:val="single" w:sz="16" w:space="0" w:color="000000"/>
              <w:bottom w:val="nil"/>
              <w:right w:val="nil"/>
            </w:tcBorders>
            <w:shd w:val="clear" w:color="auto" w:fill="FFFFFF"/>
            <w:vAlign w:val="bottom"/>
          </w:tcPr>
          <w:p w:rsidR="001839A1" w:rsidRPr="00274093" w:rsidRDefault="001839A1" w:rsidP="00E8492F">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Model</w:t>
            </w:r>
          </w:p>
        </w:tc>
        <w:tc>
          <w:tcPr>
            <w:tcW w:w="2387" w:type="dxa"/>
            <w:gridSpan w:val="2"/>
            <w:tcBorders>
              <w:top w:val="single" w:sz="16" w:space="0" w:color="000000"/>
              <w:left w:val="single" w:sz="16" w:space="0" w:color="000000"/>
            </w:tcBorders>
            <w:shd w:val="clear" w:color="auto" w:fill="FFFFFF"/>
            <w:vAlign w:val="bottom"/>
          </w:tcPr>
          <w:p w:rsidR="001839A1" w:rsidRPr="00274093" w:rsidRDefault="001839A1"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Unstandardized Coefficients</w:t>
            </w:r>
          </w:p>
        </w:tc>
        <w:tc>
          <w:tcPr>
            <w:tcW w:w="1317" w:type="dxa"/>
            <w:tcBorders>
              <w:top w:val="single" w:sz="16" w:space="0" w:color="000000"/>
            </w:tcBorders>
            <w:shd w:val="clear" w:color="auto" w:fill="FFFFFF"/>
            <w:vAlign w:val="bottom"/>
          </w:tcPr>
          <w:p w:rsidR="001839A1" w:rsidRPr="00274093" w:rsidRDefault="001839A1"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Standardized Coefficients</w:t>
            </w:r>
          </w:p>
        </w:tc>
        <w:tc>
          <w:tcPr>
            <w:tcW w:w="919" w:type="dxa"/>
            <w:vMerge w:val="restart"/>
            <w:tcBorders>
              <w:top w:val="single" w:sz="16" w:space="0" w:color="000000"/>
            </w:tcBorders>
            <w:shd w:val="clear" w:color="auto" w:fill="FFFFFF"/>
            <w:vAlign w:val="bottom"/>
          </w:tcPr>
          <w:p w:rsidR="001839A1" w:rsidRPr="00274093" w:rsidRDefault="001839A1"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t</w:t>
            </w:r>
          </w:p>
        </w:tc>
        <w:tc>
          <w:tcPr>
            <w:tcW w:w="919" w:type="dxa"/>
            <w:vMerge w:val="restart"/>
            <w:tcBorders>
              <w:top w:val="single" w:sz="16" w:space="0" w:color="000000"/>
              <w:right w:val="single" w:sz="16" w:space="0" w:color="000000"/>
            </w:tcBorders>
            <w:shd w:val="clear" w:color="auto" w:fill="FFFFFF"/>
            <w:vAlign w:val="bottom"/>
          </w:tcPr>
          <w:p w:rsidR="001839A1" w:rsidRPr="00274093" w:rsidRDefault="001839A1"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Sig.</w:t>
            </w:r>
          </w:p>
        </w:tc>
      </w:tr>
      <w:tr w:rsidR="001839A1" w:rsidRPr="00274093" w:rsidTr="001839A1">
        <w:trPr>
          <w:cantSplit/>
          <w:trHeight w:val="140"/>
        </w:trPr>
        <w:tc>
          <w:tcPr>
            <w:tcW w:w="2274" w:type="dxa"/>
            <w:gridSpan w:val="2"/>
            <w:vMerge/>
            <w:tcBorders>
              <w:top w:val="single" w:sz="16" w:space="0" w:color="000000"/>
              <w:left w:val="single" w:sz="16" w:space="0" w:color="000000"/>
              <w:bottom w:val="nil"/>
              <w:right w:val="nil"/>
            </w:tcBorders>
            <w:shd w:val="clear" w:color="auto" w:fill="FFFFFF"/>
            <w:vAlign w:val="bottom"/>
          </w:tcPr>
          <w:p w:rsidR="001839A1" w:rsidRPr="00274093" w:rsidRDefault="001839A1" w:rsidP="00E8492F">
            <w:pPr>
              <w:autoSpaceDE w:val="0"/>
              <w:autoSpaceDN w:val="0"/>
              <w:adjustRightInd w:val="0"/>
              <w:spacing w:after="0" w:line="240" w:lineRule="auto"/>
              <w:rPr>
                <w:rFonts w:ascii="Arial" w:hAnsi="Arial" w:cs="Arial"/>
                <w:color w:val="000000"/>
                <w:sz w:val="18"/>
                <w:szCs w:val="18"/>
              </w:rPr>
            </w:pPr>
          </w:p>
        </w:tc>
        <w:tc>
          <w:tcPr>
            <w:tcW w:w="1193" w:type="dxa"/>
            <w:tcBorders>
              <w:left w:val="single" w:sz="16" w:space="0" w:color="000000"/>
              <w:bottom w:val="single" w:sz="16" w:space="0" w:color="000000"/>
            </w:tcBorders>
            <w:shd w:val="clear" w:color="auto" w:fill="FFFFFF"/>
            <w:vAlign w:val="bottom"/>
          </w:tcPr>
          <w:p w:rsidR="001839A1" w:rsidRPr="00274093" w:rsidRDefault="001839A1"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w:t>
            </w:r>
          </w:p>
        </w:tc>
        <w:tc>
          <w:tcPr>
            <w:tcW w:w="1194" w:type="dxa"/>
            <w:tcBorders>
              <w:bottom w:val="single" w:sz="16" w:space="0" w:color="000000"/>
            </w:tcBorders>
            <w:shd w:val="clear" w:color="auto" w:fill="FFFFFF"/>
            <w:vAlign w:val="bottom"/>
          </w:tcPr>
          <w:p w:rsidR="001839A1" w:rsidRPr="00274093" w:rsidRDefault="001839A1"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Std. Error</w:t>
            </w:r>
          </w:p>
        </w:tc>
        <w:tc>
          <w:tcPr>
            <w:tcW w:w="1317" w:type="dxa"/>
            <w:tcBorders>
              <w:bottom w:val="single" w:sz="16" w:space="0" w:color="000000"/>
            </w:tcBorders>
            <w:shd w:val="clear" w:color="auto" w:fill="FFFFFF"/>
            <w:vAlign w:val="bottom"/>
          </w:tcPr>
          <w:p w:rsidR="001839A1" w:rsidRPr="00274093" w:rsidRDefault="001839A1" w:rsidP="00E8492F">
            <w:pPr>
              <w:autoSpaceDE w:val="0"/>
              <w:autoSpaceDN w:val="0"/>
              <w:adjustRightInd w:val="0"/>
              <w:spacing w:after="0" w:line="320" w:lineRule="atLeast"/>
              <w:ind w:left="60" w:right="60"/>
              <w:jc w:val="center"/>
              <w:rPr>
                <w:rFonts w:ascii="Arial" w:hAnsi="Arial" w:cs="Arial"/>
                <w:color w:val="000000"/>
                <w:sz w:val="18"/>
                <w:szCs w:val="18"/>
              </w:rPr>
            </w:pPr>
            <w:r w:rsidRPr="00274093">
              <w:rPr>
                <w:rFonts w:ascii="Arial" w:hAnsi="Arial" w:cs="Arial"/>
                <w:color w:val="000000"/>
                <w:sz w:val="18"/>
                <w:szCs w:val="18"/>
              </w:rPr>
              <w:t>Beta</w:t>
            </w:r>
          </w:p>
        </w:tc>
        <w:tc>
          <w:tcPr>
            <w:tcW w:w="919" w:type="dxa"/>
            <w:vMerge/>
            <w:tcBorders>
              <w:top w:val="single" w:sz="16" w:space="0" w:color="000000"/>
            </w:tcBorders>
            <w:shd w:val="clear" w:color="auto" w:fill="FFFFFF"/>
            <w:vAlign w:val="bottom"/>
          </w:tcPr>
          <w:p w:rsidR="001839A1" w:rsidRPr="00274093" w:rsidRDefault="001839A1" w:rsidP="00E8492F">
            <w:pPr>
              <w:autoSpaceDE w:val="0"/>
              <w:autoSpaceDN w:val="0"/>
              <w:adjustRightInd w:val="0"/>
              <w:spacing w:after="0" w:line="240" w:lineRule="auto"/>
              <w:rPr>
                <w:rFonts w:ascii="Arial" w:hAnsi="Arial" w:cs="Arial"/>
                <w:color w:val="000000"/>
                <w:sz w:val="18"/>
                <w:szCs w:val="18"/>
              </w:rPr>
            </w:pPr>
          </w:p>
        </w:tc>
        <w:tc>
          <w:tcPr>
            <w:tcW w:w="919" w:type="dxa"/>
            <w:vMerge/>
            <w:tcBorders>
              <w:top w:val="single" w:sz="16" w:space="0" w:color="000000"/>
              <w:right w:val="single" w:sz="16" w:space="0" w:color="000000"/>
            </w:tcBorders>
            <w:shd w:val="clear" w:color="auto" w:fill="FFFFFF"/>
            <w:vAlign w:val="bottom"/>
          </w:tcPr>
          <w:p w:rsidR="001839A1" w:rsidRPr="00274093" w:rsidRDefault="001839A1" w:rsidP="00E8492F">
            <w:pPr>
              <w:autoSpaceDE w:val="0"/>
              <w:autoSpaceDN w:val="0"/>
              <w:adjustRightInd w:val="0"/>
              <w:spacing w:after="0" w:line="240" w:lineRule="auto"/>
              <w:rPr>
                <w:rFonts w:ascii="Arial" w:hAnsi="Arial" w:cs="Arial"/>
                <w:color w:val="000000"/>
                <w:sz w:val="18"/>
                <w:szCs w:val="18"/>
              </w:rPr>
            </w:pPr>
          </w:p>
        </w:tc>
      </w:tr>
      <w:tr w:rsidR="001839A1" w:rsidRPr="00274093" w:rsidTr="001839A1">
        <w:trPr>
          <w:cantSplit/>
          <w:trHeight w:val="305"/>
        </w:trPr>
        <w:tc>
          <w:tcPr>
            <w:tcW w:w="656" w:type="dxa"/>
            <w:vMerge w:val="restart"/>
            <w:tcBorders>
              <w:top w:val="single" w:sz="16" w:space="0" w:color="000000"/>
              <w:left w:val="single" w:sz="16" w:space="0" w:color="000000"/>
              <w:bottom w:val="single" w:sz="16" w:space="0" w:color="000000"/>
              <w:right w:val="nil"/>
            </w:tcBorders>
            <w:shd w:val="clear" w:color="auto" w:fill="FFFFFF"/>
          </w:tcPr>
          <w:p w:rsidR="001839A1" w:rsidRPr="00274093" w:rsidRDefault="001839A1" w:rsidP="00E8492F">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1</w:t>
            </w:r>
          </w:p>
        </w:tc>
        <w:tc>
          <w:tcPr>
            <w:tcW w:w="1618" w:type="dxa"/>
            <w:tcBorders>
              <w:top w:val="single" w:sz="16" w:space="0" w:color="000000"/>
              <w:left w:val="nil"/>
              <w:bottom w:val="nil"/>
              <w:right w:val="single" w:sz="16" w:space="0" w:color="000000"/>
            </w:tcBorders>
            <w:shd w:val="clear" w:color="auto" w:fill="FFFFFF"/>
          </w:tcPr>
          <w:p w:rsidR="001839A1" w:rsidRPr="00274093" w:rsidRDefault="001839A1" w:rsidP="00E8492F">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(Constant)</w:t>
            </w:r>
          </w:p>
        </w:tc>
        <w:tc>
          <w:tcPr>
            <w:tcW w:w="1193" w:type="dxa"/>
            <w:tcBorders>
              <w:top w:val="single" w:sz="16" w:space="0" w:color="000000"/>
              <w:left w:val="single" w:sz="16" w:space="0" w:color="000000"/>
              <w:bottom w:val="nil"/>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1,940</w:t>
            </w:r>
          </w:p>
        </w:tc>
        <w:tc>
          <w:tcPr>
            <w:tcW w:w="1194" w:type="dxa"/>
            <w:tcBorders>
              <w:top w:val="single" w:sz="16" w:space="0" w:color="000000"/>
              <w:bottom w:val="nil"/>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1,066</w:t>
            </w:r>
          </w:p>
        </w:tc>
        <w:tc>
          <w:tcPr>
            <w:tcW w:w="1317" w:type="dxa"/>
            <w:tcBorders>
              <w:top w:val="single" w:sz="16" w:space="0" w:color="000000"/>
              <w:bottom w:val="nil"/>
            </w:tcBorders>
            <w:shd w:val="clear" w:color="auto" w:fill="FFFFFF"/>
            <w:vAlign w:val="center"/>
          </w:tcPr>
          <w:p w:rsidR="001839A1" w:rsidRPr="00274093" w:rsidRDefault="001839A1" w:rsidP="00E8492F">
            <w:pPr>
              <w:autoSpaceDE w:val="0"/>
              <w:autoSpaceDN w:val="0"/>
              <w:adjustRightInd w:val="0"/>
              <w:spacing w:after="0" w:line="240" w:lineRule="auto"/>
              <w:rPr>
                <w:rFonts w:ascii="Times New Roman" w:hAnsi="Times New Roman" w:cs="Times New Roman"/>
                <w:sz w:val="24"/>
                <w:szCs w:val="24"/>
              </w:rPr>
            </w:pPr>
          </w:p>
        </w:tc>
        <w:tc>
          <w:tcPr>
            <w:tcW w:w="919" w:type="dxa"/>
            <w:tcBorders>
              <w:top w:val="single" w:sz="16" w:space="0" w:color="000000"/>
              <w:bottom w:val="nil"/>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1,819</w:t>
            </w:r>
          </w:p>
        </w:tc>
        <w:tc>
          <w:tcPr>
            <w:tcW w:w="919" w:type="dxa"/>
            <w:tcBorders>
              <w:top w:val="single" w:sz="16" w:space="0" w:color="000000"/>
              <w:bottom w:val="nil"/>
              <w:right w:val="single" w:sz="16" w:space="0" w:color="000000"/>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,072</w:t>
            </w:r>
          </w:p>
        </w:tc>
      </w:tr>
      <w:tr w:rsidR="001839A1" w:rsidRPr="00274093" w:rsidTr="001839A1">
        <w:trPr>
          <w:cantSplit/>
          <w:trHeight w:val="140"/>
        </w:trPr>
        <w:tc>
          <w:tcPr>
            <w:tcW w:w="656" w:type="dxa"/>
            <w:vMerge/>
            <w:tcBorders>
              <w:top w:val="single" w:sz="16" w:space="0" w:color="000000"/>
              <w:left w:val="single" w:sz="16" w:space="0" w:color="000000"/>
              <w:bottom w:val="single" w:sz="16" w:space="0" w:color="000000"/>
              <w:right w:val="nil"/>
            </w:tcBorders>
            <w:shd w:val="clear" w:color="auto" w:fill="FFFFFF"/>
          </w:tcPr>
          <w:p w:rsidR="001839A1" w:rsidRPr="00274093" w:rsidRDefault="001839A1" w:rsidP="00E8492F">
            <w:pPr>
              <w:autoSpaceDE w:val="0"/>
              <w:autoSpaceDN w:val="0"/>
              <w:adjustRightInd w:val="0"/>
              <w:spacing w:after="0" w:line="240" w:lineRule="auto"/>
              <w:rPr>
                <w:rFonts w:ascii="Arial" w:hAnsi="Arial" w:cs="Arial"/>
                <w:color w:val="000000"/>
                <w:sz w:val="18"/>
                <w:szCs w:val="18"/>
              </w:rPr>
            </w:pPr>
          </w:p>
        </w:tc>
        <w:tc>
          <w:tcPr>
            <w:tcW w:w="1618" w:type="dxa"/>
            <w:tcBorders>
              <w:top w:val="nil"/>
              <w:left w:val="nil"/>
              <w:bottom w:val="single" w:sz="16" w:space="0" w:color="000000"/>
              <w:right w:val="single" w:sz="16" w:space="0" w:color="000000"/>
            </w:tcBorders>
            <w:shd w:val="clear" w:color="auto" w:fill="FFFFFF"/>
          </w:tcPr>
          <w:p w:rsidR="001839A1" w:rsidRPr="00274093" w:rsidRDefault="001839A1" w:rsidP="00E8492F">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X</w:t>
            </w:r>
          </w:p>
        </w:tc>
        <w:tc>
          <w:tcPr>
            <w:tcW w:w="1193" w:type="dxa"/>
            <w:tcBorders>
              <w:top w:val="nil"/>
              <w:left w:val="single" w:sz="16" w:space="0" w:color="000000"/>
              <w:bottom w:val="single" w:sz="16" w:space="0" w:color="000000"/>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,273</w:t>
            </w:r>
          </w:p>
        </w:tc>
        <w:tc>
          <w:tcPr>
            <w:tcW w:w="1194" w:type="dxa"/>
            <w:tcBorders>
              <w:top w:val="nil"/>
              <w:bottom w:val="single" w:sz="16" w:space="0" w:color="000000"/>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,040</w:t>
            </w:r>
          </w:p>
        </w:tc>
        <w:tc>
          <w:tcPr>
            <w:tcW w:w="1317" w:type="dxa"/>
            <w:tcBorders>
              <w:top w:val="nil"/>
              <w:bottom w:val="single" w:sz="16" w:space="0" w:color="000000"/>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,565</w:t>
            </w:r>
          </w:p>
        </w:tc>
        <w:tc>
          <w:tcPr>
            <w:tcW w:w="919" w:type="dxa"/>
            <w:tcBorders>
              <w:top w:val="nil"/>
              <w:bottom w:val="single" w:sz="16" w:space="0" w:color="000000"/>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6,774</w:t>
            </w:r>
          </w:p>
        </w:tc>
        <w:tc>
          <w:tcPr>
            <w:tcW w:w="919" w:type="dxa"/>
            <w:tcBorders>
              <w:top w:val="nil"/>
              <w:bottom w:val="single" w:sz="16" w:space="0" w:color="000000"/>
              <w:right w:val="single" w:sz="16" w:space="0" w:color="000000"/>
            </w:tcBorders>
            <w:shd w:val="clear" w:color="auto" w:fill="FFFFFF"/>
            <w:vAlign w:val="center"/>
          </w:tcPr>
          <w:p w:rsidR="001839A1" w:rsidRPr="00274093" w:rsidRDefault="001839A1" w:rsidP="00E8492F">
            <w:pPr>
              <w:autoSpaceDE w:val="0"/>
              <w:autoSpaceDN w:val="0"/>
              <w:adjustRightInd w:val="0"/>
              <w:spacing w:after="0" w:line="320" w:lineRule="atLeast"/>
              <w:ind w:left="60" w:right="60"/>
              <w:jc w:val="right"/>
              <w:rPr>
                <w:rFonts w:ascii="Arial" w:hAnsi="Arial" w:cs="Arial"/>
                <w:color w:val="000000"/>
                <w:sz w:val="18"/>
                <w:szCs w:val="18"/>
              </w:rPr>
            </w:pPr>
            <w:r w:rsidRPr="00274093">
              <w:rPr>
                <w:rFonts w:ascii="Arial" w:hAnsi="Arial" w:cs="Arial"/>
                <w:color w:val="000000"/>
                <w:sz w:val="18"/>
                <w:szCs w:val="18"/>
              </w:rPr>
              <w:t>,000</w:t>
            </w:r>
          </w:p>
        </w:tc>
      </w:tr>
      <w:tr w:rsidR="001839A1" w:rsidRPr="00274093" w:rsidTr="001839A1">
        <w:trPr>
          <w:cantSplit/>
          <w:trHeight w:val="305"/>
        </w:trPr>
        <w:tc>
          <w:tcPr>
            <w:tcW w:w="7816" w:type="dxa"/>
            <w:gridSpan w:val="7"/>
            <w:tcBorders>
              <w:top w:val="nil"/>
              <w:left w:val="nil"/>
              <w:bottom w:val="nil"/>
              <w:right w:val="nil"/>
            </w:tcBorders>
            <w:shd w:val="clear" w:color="auto" w:fill="FFFFFF"/>
          </w:tcPr>
          <w:p w:rsidR="001839A1" w:rsidRPr="00274093" w:rsidRDefault="001839A1" w:rsidP="00E8492F">
            <w:pPr>
              <w:autoSpaceDE w:val="0"/>
              <w:autoSpaceDN w:val="0"/>
              <w:adjustRightInd w:val="0"/>
              <w:spacing w:after="0" w:line="320" w:lineRule="atLeast"/>
              <w:ind w:left="60" w:right="60"/>
              <w:rPr>
                <w:rFonts w:ascii="Arial" w:hAnsi="Arial" w:cs="Arial"/>
                <w:color w:val="000000"/>
                <w:sz w:val="18"/>
                <w:szCs w:val="18"/>
              </w:rPr>
            </w:pPr>
            <w:r w:rsidRPr="00274093">
              <w:rPr>
                <w:rFonts w:ascii="Arial" w:hAnsi="Arial" w:cs="Arial"/>
                <w:color w:val="000000"/>
                <w:sz w:val="18"/>
                <w:szCs w:val="18"/>
              </w:rPr>
              <w:t xml:space="preserve">a. Dependent Variable: </w:t>
            </w:r>
            <w:r>
              <w:rPr>
                <w:rFonts w:ascii="Arial" w:hAnsi="Arial" w:cs="Arial"/>
                <w:color w:val="000000"/>
                <w:sz w:val="18"/>
                <w:szCs w:val="18"/>
              </w:rPr>
              <w:t>Y</w:t>
            </w:r>
          </w:p>
        </w:tc>
      </w:tr>
    </w:tbl>
    <w:p w:rsidR="005F4629" w:rsidRPr="001839A1" w:rsidRDefault="001839A1" w:rsidP="005F4629">
      <w:pPr>
        <w:spacing w:after="0" w:line="480" w:lineRule="auto"/>
        <w:jc w:val="center"/>
        <w:rPr>
          <w:rFonts w:ascii="Times New Roman" w:hAnsi="Times New Roman"/>
          <w:b/>
          <w:lang w:val="id-ID"/>
        </w:rPr>
      </w:pPr>
      <w:r>
        <w:rPr>
          <w:rFonts w:ascii="Times New Roman" w:hAnsi="Times New Roman"/>
          <w:b/>
        </w:rPr>
        <w:t>Sumber : Data Primer Diolah 201</w:t>
      </w:r>
      <w:r>
        <w:rPr>
          <w:rFonts w:ascii="Times New Roman" w:hAnsi="Times New Roman"/>
          <w:b/>
          <w:lang w:val="id-ID"/>
        </w:rPr>
        <w:t>8</w:t>
      </w:r>
    </w:p>
    <w:p w:rsidR="00224F73" w:rsidRDefault="0068714D" w:rsidP="0068714D">
      <w:pPr>
        <w:autoSpaceDE w:val="0"/>
        <w:autoSpaceDN w:val="0"/>
        <w:adjustRightInd w:val="0"/>
        <w:spacing w:after="0" w:line="240" w:lineRule="auto"/>
        <w:ind w:firstLine="720"/>
        <w:jc w:val="both"/>
        <w:rPr>
          <w:rFonts w:asciiTheme="majorBidi" w:hAnsiTheme="majorBidi" w:cstheme="majorBidi"/>
          <w:lang w:val="id-ID"/>
        </w:rPr>
      </w:pPr>
      <w:r w:rsidRPr="0068714D">
        <w:rPr>
          <w:rFonts w:asciiTheme="majorBidi" w:hAnsiTheme="majorBidi" w:cstheme="majorBidi"/>
          <w:lang w:val="id-ID"/>
        </w:rPr>
        <w:t xml:space="preserve">Hasil perhitungan uji-t menunjukan nilai koefisien </w:t>
      </w:r>
      <w:r w:rsidRPr="0068714D">
        <w:rPr>
          <w:rFonts w:asciiTheme="majorBidi" w:hAnsiTheme="majorBidi" w:cstheme="majorBidi"/>
          <w:i/>
          <w:iCs/>
          <w:lang w:val="id-ID"/>
        </w:rPr>
        <w:t>Store Atmosphere</w:t>
      </w:r>
      <w:r>
        <w:rPr>
          <w:rFonts w:asciiTheme="majorBidi" w:hAnsiTheme="majorBidi" w:cstheme="majorBidi"/>
          <w:lang w:val="id-ID"/>
        </w:rPr>
        <w:t xml:space="preserve">  0,273</w:t>
      </w:r>
      <w:r w:rsidRPr="0068714D">
        <w:rPr>
          <w:rFonts w:asciiTheme="majorBidi" w:hAnsiTheme="majorBidi" w:cstheme="majorBidi"/>
          <w:lang w:val="id-ID"/>
        </w:rPr>
        <w:t xml:space="preserve"> dengan nilai thitung </w:t>
      </w:r>
      <w:r>
        <w:rPr>
          <w:rFonts w:asciiTheme="majorBidi" w:hAnsiTheme="majorBidi" w:cstheme="majorBidi"/>
          <w:lang w:val="id-ID"/>
        </w:rPr>
        <w:t>sebesar  6,7</w:t>
      </w:r>
      <w:r w:rsidRPr="0068714D">
        <w:rPr>
          <w:rFonts w:asciiTheme="majorBidi" w:hAnsiTheme="majorBidi" w:cstheme="majorBidi"/>
          <w:lang w:val="id-ID"/>
        </w:rPr>
        <w:t>7</w:t>
      </w:r>
      <w:r>
        <w:rPr>
          <w:rFonts w:asciiTheme="majorBidi" w:hAnsiTheme="majorBidi" w:cstheme="majorBidi"/>
          <w:lang w:val="id-ID"/>
        </w:rPr>
        <w:t>4</w:t>
      </w:r>
      <w:r w:rsidRPr="0068714D">
        <w:rPr>
          <w:rFonts w:asciiTheme="majorBidi" w:hAnsiTheme="majorBidi" w:cstheme="majorBidi"/>
          <w:lang w:val="id-ID"/>
        </w:rPr>
        <w:t xml:space="preserve"> dan tingkat signifikansi 0,000, sedangkan nilai t</w:t>
      </w:r>
      <w:r>
        <w:rPr>
          <w:rFonts w:asciiTheme="majorBidi" w:hAnsiTheme="majorBidi" w:cstheme="majorBidi"/>
          <w:lang w:val="id-ID"/>
        </w:rPr>
        <w:t xml:space="preserve"> </w:t>
      </w:r>
      <w:r w:rsidRPr="0068714D">
        <w:rPr>
          <w:rFonts w:asciiTheme="majorBidi" w:hAnsiTheme="majorBidi" w:cstheme="majorBidi"/>
          <w:lang w:val="id-ID"/>
        </w:rPr>
        <w:t>tabel untuk penelitian ini adalah 1,661 maka dapat dinyatakan hipotesis yang berbunyi “</w:t>
      </w:r>
      <w:r w:rsidRPr="0068714D">
        <w:rPr>
          <w:rFonts w:asciiTheme="majorBidi" w:hAnsiTheme="majorBidi" w:cstheme="majorBidi"/>
          <w:i/>
          <w:iCs/>
          <w:lang w:val="id-ID"/>
        </w:rPr>
        <w:t>Store Atmosphere</w:t>
      </w:r>
      <w:r>
        <w:rPr>
          <w:rFonts w:asciiTheme="majorBidi" w:hAnsiTheme="majorBidi" w:cstheme="majorBidi"/>
          <w:lang w:val="id-ID"/>
        </w:rPr>
        <w:t xml:space="preserve"> </w:t>
      </w:r>
      <w:r w:rsidRPr="0068714D">
        <w:rPr>
          <w:rFonts w:asciiTheme="majorBidi" w:hAnsiTheme="majorBidi" w:cstheme="majorBidi"/>
          <w:lang w:val="id-ID"/>
        </w:rPr>
        <w:t xml:space="preserve">berpengaruh positif terhadap </w:t>
      </w:r>
      <w:r>
        <w:rPr>
          <w:rFonts w:asciiTheme="majorBidi" w:hAnsiTheme="majorBidi" w:cstheme="majorBidi"/>
          <w:lang w:val="id-ID"/>
        </w:rPr>
        <w:t xml:space="preserve">Keputusan Pembelian </w:t>
      </w:r>
      <w:r w:rsidRPr="0068714D">
        <w:rPr>
          <w:rFonts w:asciiTheme="majorBidi" w:hAnsiTheme="majorBidi" w:cstheme="majorBidi"/>
          <w:lang w:val="id-ID"/>
        </w:rPr>
        <w:t xml:space="preserve">Ulang” adalah terbukti kebenarannya, maka </w:t>
      </w:r>
      <w:r>
        <w:rPr>
          <w:rFonts w:asciiTheme="majorBidi" w:hAnsiTheme="majorBidi" w:cstheme="majorBidi"/>
          <w:lang w:val="id-ID"/>
        </w:rPr>
        <w:t xml:space="preserve">Keputusan Pembelian </w:t>
      </w:r>
      <w:r w:rsidRPr="0068714D">
        <w:rPr>
          <w:rFonts w:asciiTheme="majorBidi" w:hAnsiTheme="majorBidi" w:cstheme="majorBidi"/>
          <w:lang w:val="id-ID"/>
        </w:rPr>
        <w:t>U</w:t>
      </w:r>
      <w:r>
        <w:rPr>
          <w:rFonts w:asciiTheme="majorBidi" w:hAnsiTheme="majorBidi" w:cstheme="majorBidi"/>
          <w:lang w:val="id-ID"/>
        </w:rPr>
        <w:t>lang akan meningkat sebesar 1,940</w:t>
      </w:r>
      <w:r w:rsidRPr="0068714D">
        <w:rPr>
          <w:rFonts w:asciiTheme="majorBidi" w:hAnsiTheme="majorBidi" w:cstheme="majorBidi"/>
          <w:lang w:val="id-ID"/>
        </w:rPr>
        <w:t xml:space="preserve"> kali. </w:t>
      </w:r>
      <w:r w:rsidRPr="0068714D">
        <w:rPr>
          <w:rFonts w:asciiTheme="majorBidi" w:hAnsiTheme="majorBidi" w:cstheme="majorBidi"/>
        </w:rPr>
        <w:t xml:space="preserve">Koefisien regresi untuk </w:t>
      </w:r>
      <w:r w:rsidRPr="0068714D">
        <w:rPr>
          <w:rFonts w:asciiTheme="majorBidi" w:hAnsiTheme="majorBidi" w:cstheme="majorBidi"/>
          <w:i/>
          <w:iCs/>
          <w:lang w:val="id-ID"/>
        </w:rPr>
        <w:t xml:space="preserve">Store Atmosphere </w:t>
      </w:r>
      <w:r>
        <w:rPr>
          <w:rFonts w:asciiTheme="majorBidi" w:hAnsiTheme="majorBidi" w:cstheme="majorBidi"/>
        </w:rPr>
        <w:t>sebesar 0,2</w:t>
      </w:r>
      <w:r>
        <w:rPr>
          <w:rFonts w:asciiTheme="majorBidi" w:hAnsiTheme="majorBidi" w:cstheme="majorBidi"/>
          <w:lang w:val="id-ID"/>
        </w:rPr>
        <w:t>73</w:t>
      </w:r>
      <w:r w:rsidRPr="0068714D">
        <w:rPr>
          <w:rFonts w:asciiTheme="majorBidi" w:hAnsiTheme="majorBidi" w:cstheme="majorBidi"/>
        </w:rPr>
        <w:t xml:space="preserve"> maka </w:t>
      </w:r>
      <w:r>
        <w:rPr>
          <w:rFonts w:asciiTheme="majorBidi" w:hAnsiTheme="majorBidi" w:cstheme="majorBidi"/>
          <w:lang w:val="id-ID"/>
        </w:rPr>
        <w:t xml:space="preserve">Keputusan Pembelian </w:t>
      </w:r>
      <w:r w:rsidRPr="0068714D">
        <w:rPr>
          <w:rFonts w:asciiTheme="majorBidi" w:hAnsiTheme="majorBidi" w:cstheme="majorBidi"/>
        </w:rPr>
        <w:t>Ul</w:t>
      </w:r>
      <w:r>
        <w:rPr>
          <w:rFonts w:asciiTheme="majorBidi" w:hAnsiTheme="majorBidi" w:cstheme="majorBidi"/>
        </w:rPr>
        <w:t>ang akan meningkat sebesar 0,</w:t>
      </w:r>
      <w:r>
        <w:rPr>
          <w:rFonts w:asciiTheme="majorBidi" w:hAnsiTheme="majorBidi" w:cstheme="majorBidi"/>
          <w:lang w:val="id-ID"/>
        </w:rPr>
        <w:t>273</w:t>
      </w:r>
      <w:r w:rsidRPr="0068714D">
        <w:rPr>
          <w:rFonts w:asciiTheme="majorBidi" w:hAnsiTheme="majorBidi" w:cstheme="majorBidi"/>
        </w:rPr>
        <w:t xml:space="preserve"> kali.</w:t>
      </w:r>
    </w:p>
    <w:p w:rsidR="0068714D" w:rsidRPr="0068714D" w:rsidRDefault="0068714D" w:rsidP="0068714D">
      <w:pPr>
        <w:autoSpaceDE w:val="0"/>
        <w:autoSpaceDN w:val="0"/>
        <w:adjustRightInd w:val="0"/>
        <w:spacing w:after="0" w:line="240" w:lineRule="auto"/>
        <w:ind w:firstLine="720"/>
        <w:jc w:val="both"/>
        <w:rPr>
          <w:rFonts w:asciiTheme="majorBidi" w:hAnsiTheme="majorBidi" w:cstheme="majorBidi"/>
          <w:b/>
          <w:lang w:val="id-ID"/>
        </w:rPr>
      </w:pPr>
    </w:p>
    <w:p w:rsidR="00644102" w:rsidRPr="00224F73" w:rsidRDefault="00644102" w:rsidP="00224F73">
      <w:pPr>
        <w:autoSpaceDE w:val="0"/>
        <w:autoSpaceDN w:val="0"/>
        <w:adjustRightInd w:val="0"/>
        <w:spacing w:after="0"/>
        <w:jc w:val="both"/>
        <w:rPr>
          <w:rFonts w:ascii="Times New Roman" w:hAnsi="Times New Roman"/>
        </w:rPr>
      </w:pPr>
      <w:r w:rsidRPr="00EB25FA">
        <w:rPr>
          <w:rFonts w:ascii="Times New Roman" w:hAnsi="Times New Roman"/>
          <w:b/>
        </w:rPr>
        <w:t xml:space="preserve">KESIMPULAN DAN SARAN </w:t>
      </w:r>
    </w:p>
    <w:p w:rsidR="00644102" w:rsidRPr="00EB25FA" w:rsidRDefault="00644102" w:rsidP="00644102">
      <w:pPr>
        <w:autoSpaceDE w:val="0"/>
        <w:autoSpaceDN w:val="0"/>
        <w:adjustRightInd w:val="0"/>
        <w:spacing w:after="0"/>
        <w:jc w:val="both"/>
        <w:rPr>
          <w:rFonts w:ascii="Times New Roman" w:hAnsi="Times New Roman"/>
          <w:b/>
        </w:rPr>
      </w:pPr>
    </w:p>
    <w:p w:rsidR="00644102" w:rsidRPr="00EB25FA" w:rsidRDefault="00644102" w:rsidP="00644102">
      <w:pPr>
        <w:autoSpaceDE w:val="0"/>
        <w:autoSpaceDN w:val="0"/>
        <w:adjustRightInd w:val="0"/>
        <w:spacing w:after="0"/>
        <w:jc w:val="both"/>
        <w:rPr>
          <w:rFonts w:ascii="Times New Roman" w:hAnsi="Times New Roman"/>
          <w:b/>
        </w:rPr>
      </w:pPr>
      <w:r w:rsidRPr="00EB25FA">
        <w:rPr>
          <w:rFonts w:ascii="Times New Roman" w:hAnsi="Times New Roman"/>
          <w:b/>
        </w:rPr>
        <w:t xml:space="preserve">KESIMPULAN </w:t>
      </w:r>
    </w:p>
    <w:p w:rsidR="0068714D" w:rsidRPr="0068714D" w:rsidRDefault="0068714D" w:rsidP="0068714D">
      <w:pPr>
        <w:spacing w:after="0" w:line="240" w:lineRule="auto"/>
        <w:ind w:firstLine="720"/>
        <w:jc w:val="both"/>
        <w:rPr>
          <w:rFonts w:ascii="Times New Roman" w:hAnsi="Times New Roman"/>
        </w:rPr>
      </w:pPr>
      <w:r w:rsidRPr="0068714D">
        <w:rPr>
          <w:rFonts w:ascii="Times New Roman" w:hAnsi="Times New Roman"/>
          <w:i/>
          <w:iCs/>
        </w:rPr>
        <w:t>Store Atmosphere</w:t>
      </w:r>
      <w:r w:rsidRPr="0068714D">
        <w:rPr>
          <w:rFonts w:ascii="Times New Roman" w:hAnsi="Times New Roman"/>
        </w:rPr>
        <w:t xml:space="preserve"> Pada Resto Lekker 188 termasuk ke dalam kategori baik dengan total skor 2.852. Terdapat beberapa indikator yang dikategorikan baik dan mendapatkan persentase tertinggi dari konsumen setelah berkunjung ke </w:t>
      </w:r>
      <w:r w:rsidRPr="0068714D">
        <w:rPr>
          <w:rFonts w:ascii="Times New Roman" w:hAnsi="Times New Roman"/>
          <w:i/>
          <w:iCs/>
        </w:rPr>
        <w:t>Resto</w:t>
      </w:r>
      <w:r w:rsidRPr="0068714D">
        <w:rPr>
          <w:rFonts w:ascii="Times New Roman" w:hAnsi="Times New Roman"/>
        </w:rPr>
        <w:t xml:space="preserve"> Lekker 188, yaitu salah satunya indikator mengenai barang-barang dekorasi. Sebagian besar responden berpendapat bahwa barang-barang dekorasi yang terdapat di </w:t>
      </w:r>
      <w:r w:rsidRPr="0068714D">
        <w:rPr>
          <w:rFonts w:ascii="Times New Roman" w:hAnsi="Times New Roman"/>
          <w:i/>
          <w:iCs/>
        </w:rPr>
        <w:t>resto</w:t>
      </w:r>
      <w:r w:rsidRPr="0068714D">
        <w:rPr>
          <w:rFonts w:ascii="Times New Roman" w:hAnsi="Times New Roman"/>
        </w:rPr>
        <w:t xml:space="preserve"> telah sesuai dengan konsep </w:t>
      </w:r>
      <w:r w:rsidRPr="0068714D">
        <w:rPr>
          <w:rFonts w:ascii="Times New Roman" w:hAnsi="Times New Roman"/>
          <w:i/>
          <w:iCs/>
        </w:rPr>
        <w:t>resto</w:t>
      </w:r>
      <w:r w:rsidRPr="0068714D">
        <w:rPr>
          <w:rFonts w:ascii="Times New Roman" w:hAnsi="Times New Roman"/>
        </w:rPr>
        <w:t xml:space="preserve"> yaitu </w:t>
      </w:r>
      <w:r w:rsidRPr="0068714D">
        <w:rPr>
          <w:rFonts w:ascii="Times New Roman" w:hAnsi="Times New Roman"/>
          <w:i/>
          <w:iCs/>
        </w:rPr>
        <w:t>classic vintage</w:t>
      </w:r>
      <w:r w:rsidRPr="0068714D">
        <w:rPr>
          <w:rFonts w:ascii="Times New Roman" w:hAnsi="Times New Roman"/>
        </w:rPr>
        <w:t xml:space="preserve">, karena menampilkan foto-foto bangunan pada masa lampau yang menunjukkan bahwa bangunan </w:t>
      </w:r>
      <w:r w:rsidRPr="0068714D">
        <w:rPr>
          <w:rFonts w:ascii="Times New Roman" w:hAnsi="Times New Roman"/>
          <w:i/>
          <w:iCs/>
        </w:rPr>
        <w:t>resto</w:t>
      </w:r>
      <w:r w:rsidRPr="0068714D">
        <w:rPr>
          <w:rFonts w:ascii="Times New Roman" w:hAnsi="Times New Roman"/>
        </w:rPr>
        <w:t xml:space="preserve"> merupakan peninggalan bersejarah dan menampilkan pajangan dinding yang mendukung konsep </w:t>
      </w:r>
      <w:r w:rsidRPr="0068714D">
        <w:rPr>
          <w:rFonts w:ascii="Times New Roman" w:hAnsi="Times New Roman"/>
          <w:i/>
          <w:iCs/>
        </w:rPr>
        <w:t>resto</w:t>
      </w:r>
      <w:r w:rsidRPr="0068714D">
        <w:rPr>
          <w:rFonts w:ascii="Times New Roman" w:hAnsi="Times New Roman"/>
        </w:rPr>
        <w:t xml:space="preserve">, barang dekorasi yang berasal dari barang daur ulang berupa besi yang berbentuk seekor kuda, dan juga lampu-lampu gantung yang terdapat di </w:t>
      </w:r>
      <w:r w:rsidRPr="0068714D">
        <w:rPr>
          <w:rFonts w:ascii="Times New Roman" w:hAnsi="Times New Roman"/>
          <w:i/>
          <w:iCs/>
        </w:rPr>
        <w:t>resto</w:t>
      </w:r>
      <w:r w:rsidRPr="0068714D">
        <w:rPr>
          <w:rFonts w:ascii="Times New Roman" w:hAnsi="Times New Roman"/>
        </w:rPr>
        <w:t xml:space="preserve"> semakin menunjukkan konsep</w:t>
      </w:r>
      <w:r w:rsidRPr="0068714D">
        <w:rPr>
          <w:rFonts w:ascii="Times New Roman" w:hAnsi="Times New Roman"/>
          <w:i/>
          <w:iCs/>
        </w:rPr>
        <w:t xml:space="preserve"> resto.</w:t>
      </w:r>
      <w:r w:rsidRPr="0068714D">
        <w:rPr>
          <w:rFonts w:ascii="Times New Roman" w:hAnsi="Times New Roman"/>
        </w:rPr>
        <w:t xml:space="preserve"> Namun, terdapat dua indikator yang termasuk ke dalam kategori penilaian di bawah rata-rata, diantaranya indikator mengenai ketersediaan area parkir dan keterlihataan papan nama </w:t>
      </w:r>
      <w:r w:rsidRPr="0068714D">
        <w:rPr>
          <w:rFonts w:ascii="Times New Roman" w:hAnsi="Times New Roman"/>
          <w:i/>
          <w:iCs/>
        </w:rPr>
        <w:t>resto</w:t>
      </w:r>
      <w:r w:rsidRPr="0068714D">
        <w:rPr>
          <w:rFonts w:ascii="Times New Roman" w:hAnsi="Times New Roman"/>
        </w:rPr>
        <w:t xml:space="preserve"> dari segala arah.</w:t>
      </w:r>
    </w:p>
    <w:p w:rsidR="0068714D" w:rsidRPr="0068714D" w:rsidRDefault="0068714D" w:rsidP="0068714D">
      <w:pPr>
        <w:spacing w:after="0" w:line="240" w:lineRule="auto"/>
        <w:ind w:firstLine="720"/>
        <w:jc w:val="both"/>
        <w:rPr>
          <w:rFonts w:ascii="Times New Roman" w:hAnsi="Times New Roman"/>
        </w:rPr>
      </w:pPr>
      <w:r w:rsidRPr="0068714D">
        <w:rPr>
          <w:rFonts w:ascii="Times New Roman" w:hAnsi="Times New Roman"/>
        </w:rPr>
        <w:t xml:space="preserve">Keputusan Pembelian Ulang pada </w:t>
      </w:r>
      <w:r w:rsidRPr="0068714D">
        <w:rPr>
          <w:rFonts w:ascii="Times New Roman" w:hAnsi="Times New Roman"/>
          <w:i/>
          <w:iCs/>
        </w:rPr>
        <w:t>Resto</w:t>
      </w:r>
      <w:r w:rsidRPr="0068714D">
        <w:rPr>
          <w:rFonts w:ascii="Times New Roman" w:hAnsi="Times New Roman"/>
        </w:rPr>
        <w:t xml:space="preserve"> Lekker 188 termasuk ke dalam kategori kurang baik dengan persentase total skor 948. Secara keseluruhan indikator mendapatkan kategori dibawah rata-rata, diantaranya indikator mengenai menjadikan preferensi pembelian, sebagian </w:t>
      </w:r>
      <w:r w:rsidRPr="0068714D">
        <w:rPr>
          <w:rFonts w:ascii="Times New Roman" w:hAnsi="Times New Roman"/>
        </w:rPr>
        <w:lastRenderedPageBreak/>
        <w:t xml:space="preserve">responden tidak menjadikan </w:t>
      </w:r>
      <w:r w:rsidRPr="0068714D">
        <w:rPr>
          <w:rFonts w:ascii="Times New Roman" w:hAnsi="Times New Roman"/>
          <w:i/>
          <w:iCs/>
        </w:rPr>
        <w:t>Resto</w:t>
      </w:r>
      <w:r w:rsidRPr="0068714D">
        <w:rPr>
          <w:rFonts w:ascii="Times New Roman" w:hAnsi="Times New Roman"/>
        </w:rPr>
        <w:t xml:space="preserve"> Lekker 188 sebagai preferensi pembelian mereka dalam memilih </w:t>
      </w:r>
      <w:r w:rsidRPr="0068714D">
        <w:rPr>
          <w:rFonts w:ascii="Times New Roman" w:hAnsi="Times New Roman"/>
          <w:i/>
          <w:iCs/>
        </w:rPr>
        <w:t>resto,</w:t>
      </w:r>
      <w:r w:rsidRPr="0068714D">
        <w:rPr>
          <w:rFonts w:ascii="Times New Roman" w:hAnsi="Times New Roman"/>
        </w:rPr>
        <w:t xml:space="preserve"> dikarenakan konsumen yang telah mengunjungi </w:t>
      </w:r>
      <w:r w:rsidRPr="0068714D">
        <w:rPr>
          <w:rFonts w:ascii="Times New Roman" w:hAnsi="Times New Roman"/>
          <w:i/>
          <w:iCs/>
        </w:rPr>
        <w:t>resto</w:t>
      </w:r>
      <w:r w:rsidRPr="0068714D">
        <w:rPr>
          <w:rFonts w:ascii="Times New Roman" w:hAnsi="Times New Roman"/>
        </w:rPr>
        <w:t xml:space="preserve"> berpendapat bahwa kurang tersedianya area parkir yang memadai. Selanjutnya indikator mengenai akan tetap berkunjung kembali dalam waktu dekat, dan indikator akan menjadi pelanggan setia pun termasuk ke dalam kategori kurang baik. Hal ini dikarenakan konsumen yang telah mengunjungi suatu resto cenderung ingin mencoba mengunjungi resto lain yang belum pernah dikunjungi untuk menikmati suasana baru atau pun menu yang berbeda, sangat jarang konsumen yang bisa benar benar loyal dalam mengunjungi suatu </w:t>
      </w:r>
      <w:r w:rsidRPr="0068714D">
        <w:rPr>
          <w:rFonts w:ascii="Times New Roman" w:hAnsi="Times New Roman"/>
          <w:i/>
          <w:iCs/>
        </w:rPr>
        <w:t>resto</w:t>
      </w:r>
      <w:r w:rsidRPr="0068714D">
        <w:rPr>
          <w:rFonts w:ascii="Times New Roman" w:hAnsi="Times New Roman"/>
        </w:rPr>
        <w:t>.</w:t>
      </w:r>
    </w:p>
    <w:p w:rsidR="0068714D" w:rsidRPr="0068714D" w:rsidRDefault="0068714D" w:rsidP="0068714D">
      <w:pPr>
        <w:spacing w:after="0" w:line="240" w:lineRule="auto"/>
        <w:ind w:firstLine="720"/>
        <w:jc w:val="both"/>
        <w:rPr>
          <w:rFonts w:ascii="Times New Roman" w:hAnsi="Times New Roman"/>
          <w:b/>
          <w:bCs/>
          <w:color w:val="212121"/>
        </w:rPr>
      </w:pPr>
      <w:r w:rsidRPr="0068714D">
        <w:rPr>
          <w:rFonts w:ascii="Times New Roman" w:hAnsi="Times New Roman"/>
        </w:rPr>
        <w:t xml:space="preserve">Berdasarkan keseluruhan hasil penelitian terdapat pengaruh atau hubungan antara </w:t>
      </w:r>
      <w:r w:rsidRPr="0068714D">
        <w:rPr>
          <w:rFonts w:ascii="Times New Roman" w:hAnsi="Times New Roman"/>
          <w:i/>
          <w:iCs/>
        </w:rPr>
        <w:t>Store Atmosphere</w:t>
      </w:r>
      <w:r w:rsidRPr="0068714D">
        <w:rPr>
          <w:rFonts w:ascii="Times New Roman" w:hAnsi="Times New Roman"/>
        </w:rPr>
        <w:t xml:space="preserve"> terhadap Keputusan Pembelian Ulang Pada </w:t>
      </w:r>
      <w:r w:rsidRPr="0068714D">
        <w:rPr>
          <w:rFonts w:ascii="Times New Roman" w:hAnsi="Times New Roman"/>
          <w:i/>
          <w:iCs/>
        </w:rPr>
        <w:t>Resto</w:t>
      </w:r>
      <w:r w:rsidRPr="0068714D">
        <w:rPr>
          <w:rFonts w:ascii="Times New Roman" w:hAnsi="Times New Roman"/>
        </w:rPr>
        <w:t xml:space="preserve"> Lekker 188 yang ditunjukan oleh hasil analisis regresi linier. Hasil pengujian statistik menunjukkan bahwa </w:t>
      </w:r>
      <w:r w:rsidRPr="0068714D">
        <w:rPr>
          <w:rFonts w:ascii="Times New Roman" w:hAnsi="Times New Roman"/>
          <w:i/>
          <w:iCs/>
        </w:rPr>
        <w:t>store atmosphere</w:t>
      </w:r>
      <w:r w:rsidRPr="0068714D">
        <w:rPr>
          <w:rFonts w:ascii="Times New Roman" w:hAnsi="Times New Roman"/>
        </w:rPr>
        <w:t xml:space="preserve"> memiliki nilai determinasi yang cukup kuat terhadap keputusan pembelian ulang, dengan pengaruh sebesar 31.9% sedangkan sisanya 68.1% di pengaruhi oleh faktor-faktor lain yang tidak di amati dalam penelitian ini. Faktor-faktor lain, seperti promosi yang dilakukan </w:t>
      </w:r>
      <w:r w:rsidRPr="0068714D">
        <w:rPr>
          <w:rFonts w:ascii="Times New Roman" w:hAnsi="Times New Roman"/>
          <w:i/>
          <w:iCs/>
        </w:rPr>
        <w:t>Resto</w:t>
      </w:r>
      <w:r w:rsidRPr="0068714D">
        <w:rPr>
          <w:rFonts w:ascii="Times New Roman" w:hAnsi="Times New Roman"/>
        </w:rPr>
        <w:t xml:space="preserve"> Lekker 188 agar konsumen lebih tertarik untuk mengunjungi </w:t>
      </w:r>
      <w:r w:rsidRPr="0068714D">
        <w:rPr>
          <w:rFonts w:ascii="Times New Roman" w:hAnsi="Times New Roman"/>
          <w:i/>
          <w:iCs/>
        </w:rPr>
        <w:t>resto</w:t>
      </w:r>
      <w:r w:rsidRPr="0068714D">
        <w:rPr>
          <w:rFonts w:ascii="Times New Roman" w:hAnsi="Times New Roman"/>
        </w:rPr>
        <w:t xml:space="preserve">, kepuasan konsumen terhadap pelayanan yang diberikan pihak </w:t>
      </w:r>
      <w:r w:rsidRPr="0068714D">
        <w:rPr>
          <w:rFonts w:ascii="Times New Roman" w:hAnsi="Times New Roman"/>
          <w:i/>
          <w:iCs/>
        </w:rPr>
        <w:t>Resto</w:t>
      </w:r>
      <w:r w:rsidRPr="0068714D">
        <w:rPr>
          <w:rFonts w:ascii="Times New Roman" w:hAnsi="Times New Roman"/>
        </w:rPr>
        <w:t xml:space="preserve"> Lekker 188, dan harga dari berbagai menu yang disediakan </w:t>
      </w:r>
      <w:r w:rsidRPr="0068714D">
        <w:rPr>
          <w:rFonts w:ascii="Times New Roman" w:hAnsi="Times New Roman"/>
          <w:i/>
          <w:iCs/>
        </w:rPr>
        <w:t>resto.</w:t>
      </w:r>
      <w:r w:rsidRPr="0068714D">
        <w:rPr>
          <w:rFonts w:ascii="Times New Roman" w:hAnsi="Times New Roman"/>
          <w:b/>
          <w:bCs/>
          <w:color w:val="212121"/>
        </w:rPr>
        <w:t xml:space="preserve"> </w:t>
      </w:r>
    </w:p>
    <w:p w:rsidR="00644102" w:rsidRPr="00EB25FA" w:rsidRDefault="00644102" w:rsidP="00644102">
      <w:pPr>
        <w:spacing w:after="0"/>
        <w:ind w:firstLine="720"/>
        <w:jc w:val="both"/>
        <w:rPr>
          <w:rFonts w:ascii="Times New Roman" w:hAnsi="Times New Roman"/>
        </w:rPr>
      </w:pPr>
    </w:p>
    <w:p w:rsidR="00644102" w:rsidRPr="00EB25FA" w:rsidRDefault="00644102" w:rsidP="00644102">
      <w:pPr>
        <w:pStyle w:val="ListParagraph"/>
        <w:spacing w:after="0"/>
        <w:ind w:left="0"/>
        <w:jc w:val="both"/>
        <w:rPr>
          <w:rFonts w:ascii="Times New Roman" w:hAnsi="Times New Roman"/>
          <w:b/>
        </w:rPr>
      </w:pPr>
      <w:r w:rsidRPr="00EB25FA">
        <w:rPr>
          <w:rFonts w:ascii="Times New Roman" w:hAnsi="Times New Roman"/>
          <w:b/>
        </w:rPr>
        <w:t xml:space="preserve">SARAN </w:t>
      </w:r>
    </w:p>
    <w:p w:rsidR="004D6F0B" w:rsidRDefault="004D6F0B" w:rsidP="004D6F0B">
      <w:pPr>
        <w:spacing w:after="0" w:line="240" w:lineRule="auto"/>
        <w:ind w:firstLine="720"/>
        <w:jc w:val="both"/>
        <w:rPr>
          <w:rFonts w:ascii="Times New Roman" w:hAnsi="Times New Roman"/>
          <w:lang w:val="id-ID"/>
        </w:rPr>
      </w:pPr>
      <w:r w:rsidRPr="004D6F0B">
        <w:rPr>
          <w:rFonts w:ascii="Times New Roman" w:hAnsi="Times New Roman"/>
          <w:i/>
          <w:iCs/>
        </w:rPr>
        <w:t>Store Atmosphere</w:t>
      </w:r>
      <w:r w:rsidRPr="004D6F0B">
        <w:rPr>
          <w:rFonts w:ascii="Times New Roman" w:hAnsi="Times New Roman"/>
        </w:rPr>
        <w:t xml:space="preserve"> di </w:t>
      </w:r>
      <w:r w:rsidRPr="004D6F0B">
        <w:rPr>
          <w:rFonts w:ascii="Times New Roman" w:hAnsi="Times New Roman"/>
          <w:i/>
          <w:iCs/>
        </w:rPr>
        <w:t xml:space="preserve">Resto </w:t>
      </w:r>
      <w:r w:rsidRPr="004D6F0B">
        <w:rPr>
          <w:rFonts w:ascii="Times New Roman" w:hAnsi="Times New Roman"/>
        </w:rPr>
        <w:t xml:space="preserve">Lekker 188 sudah termasuk ke dalam kategori baik, namun sebaiknya lebih meningkatkan dan memaksimalkan lagi hal-hal yang sudah baik dan yang kurang baik. Saran yang dapat diberikan, yaitu sebaiknya </w:t>
      </w:r>
      <w:r w:rsidRPr="004D6F0B">
        <w:rPr>
          <w:rFonts w:ascii="Times New Roman" w:hAnsi="Times New Roman"/>
          <w:i/>
          <w:iCs/>
        </w:rPr>
        <w:t>Resto</w:t>
      </w:r>
      <w:r w:rsidRPr="004D6F0B">
        <w:rPr>
          <w:rFonts w:ascii="Times New Roman" w:hAnsi="Times New Roman"/>
        </w:rPr>
        <w:t xml:space="preserve"> Lekker 188 melakukan promosi tidak hanya melalui diskon produk yang hanya untuk konsumen pemilik kartu member </w:t>
      </w:r>
      <w:r w:rsidRPr="004D6F0B">
        <w:rPr>
          <w:rFonts w:ascii="Times New Roman" w:hAnsi="Times New Roman"/>
          <w:i/>
          <w:iCs/>
        </w:rPr>
        <w:t>resto</w:t>
      </w:r>
      <w:r w:rsidRPr="004D6F0B">
        <w:rPr>
          <w:rFonts w:ascii="Times New Roman" w:hAnsi="Times New Roman"/>
        </w:rPr>
        <w:t xml:space="preserve"> saja, tetapi bisa juga melakukan promosi melalui program pengadaan acara menonton film yang disediakan </w:t>
      </w:r>
      <w:r w:rsidRPr="004D6F0B">
        <w:rPr>
          <w:rFonts w:ascii="Times New Roman" w:hAnsi="Times New Roman"/>
          <w:i/>
          <w:iCs/>
        </w:rPr>
        <w:t>resto</w:t>
      </w:r>
      <w:r w:rsidRPr="004D6F0B">
        <w:rPr>
          <w:rFonts w:ascii="Times New Roman" w:hAnsi="Times New Roman"/>
        </w:rPr>
        <w:t xml:space="preserve"> dengan tema yang berbeda-beda setiap harinya, agar bisa lebih memaksimalkan fasilitas </w:t>
      </w:r>
      <w:r w:rsidRPr="004D6F0B">
        <w:rPr>
          <w:rFonts w:ascii="Times New Roman" w:hAnsi="Times New Roman"/>
          <w:i/>
          <w:iCs/>
        </w:rPr>
        <w:t>infocus</w:t>
      </w:r>
      <w:r w:rsidRPr="004D6F0B">
        <w:rPr>
          <w:rFonts w:ascii="Times New Roman" w:hAnsi="Times New Roman"/>
        </w:rPr>
        <w:t xml:space="preserve"> yang tersedia dan</w:t>
      </w:r>
      <w:r>
        <w:rPr>
          <w:rFonts w:ascii="Times New Roman" w:hAnsi="Times New Roman"/>
          <w:lang w:val="id-ID"/>
        </w:rPr>
        <w:t xml:space="preserve"> </w:t>
      </w:r>
      <w:r w:rsidRPr="004D6F0B">
        <w:rPr>
          <w:rFonts w:ascii="Times New Roman" w:hAnsi="Times New Roman"/>
        </w:rPr>
        <w:t xml:space="preserve"> meningkatkan daya tarik konsumen dalam mengunjungi </w:t>
      </w:r>
      <w:r w:rsidRPr="004D6F0B">
        <w:rPr>
          <w:rFonts w:ascii="Times New Roman" w:hAnsi="Times New Roman"/>
          <w:i/>
          <w:iCs/>
        </w:rPr>
        <w:t>resto</w:t>
      </w:r>
      <w:r w:rsidRPr="004D6F0B">
        <w:rPr>
          <w:rFonts w:ascii="Times New Roman" w:hAnsi="Times New Roman"/>
        </w:rPr>
        <w:t xml:space="preserve"> lekker 188. Pada indikator ketersediaan area parkir yang memadai mendapatkan tanggapan dari responden yang kurang baik maka sebaiknya pihak </w:t>
      </w:r>
      <w:r w:rsidRPr="004D6F0B">
        <w:rPr>
          <w:rFonts w:ascii="Times New Roman" w:hAnsi="Times New Roman"/>
          <w:i/>
          <w:iCs/>
        </w:rPr>
        <w:t>Resto</w:t>
      </w:r>
      <w:r w:rsidRPr="004D6F0B">
        <w:rPr>
          <w:rFonts w:ascii="Times New Roman" w:hAnsi="Times New Roman"/>
        </w:rPr>
        <w:t xml:space="preserve"> Lekker 188 lebih memperhatikan fasilitas area parkir, yaitu dengan menyediakan area parkir bagi konsumen yang menggunakan kendaraan roda empat, tidak hanya bagi kendaraan roda dua saja sehingga konsumen yang mengunjungi </w:t>
      </w:r>
      <w:r w:rsidRPr="004D6F0B">
        <w:rPr>
          <w:rFonts w:ascii="Times New Roman" w:hAnsi="Times New Roman"/>
          <w:i/>
          <w:iCs/>
        </w:rPr>
        <w:t>resto</w:t>
      </w:r>
      <w:r w:rsidRPr="004D6F0B">
        <w:rPr>
          <w:rFonts w:ascii="Times New Roman" w:hAnsi="Times New Roman"/>
        </w:rPr>
        <w:t xml:space="preserve"> pun merasa nyaman. </w:t>
      </w:r>
    </w:p>
    <w:p w:rsidR="004D6F0B" w:rsidRPr="004D6F0B" w:rsidRDefault="004D6F0B" w:rsidP="004D6F0B">
      <w:pPr>
        <w:spacing w:after="0" w:line="240" w:lineRule="auto"/>
        <w:ind w:firstLine="720"/>
        <w:jc w:val="both"/>
        <w:rPr>
          <w:rFonts w:ascii="Times New Roman" w:hAnsi="Times New Roman"/>
        </w:rPr>
      </w:pPr>
      <w:r w:rsidRPr="004D6F0B">
        <w:rPr>
          <w:rFonts w:ascii="Times New Roman" w:hAnsi="Times New Roman"/>
        </w:rPr>
        <w:t xml:space="preserve">Keputusan Pembelian Ulang pada </w:t>
      </w:r>
      <w:r w:rsidRPr="004D6F0B">
        <w:rPr>
          <w:rFonts w:ascii="Times New Roman" w:hAnsi="Times New Roman"/>
          <w:i/>
          <w:iCs/>
        </w:rPr>
        <w:t>Resto</w:t>
      </w:r>
      <w:r w:rsidRPr="004D6F0B">
        <w:rPr>
          <w:rFonts w:ascii="Times New Roman" w:hAnsi="Times New Roman"/>
        </w:rPr>
        <w:t xml:space="preserve"> Lekker 188 menunjukkan kategori yang kurang baik. Saran untuk permasalahan rendahnya tingkat Keputusan Pembelian Ulang konsumen pada </w:t>
      </w:r>
      <w:r w:rsidRPr="004D6F0B">
        <w:rPr>
          <w:rFonts w:ascii="Times New Roman" w:hAnsi="Times New Roman"/>
          <w:i/>
          <w:iCs/>
        </w:rPr>
        <w:t>Resto</w:t>
      </w:r>
      <w:r w:rsidRPr="004D6F0B">
        <w:rPr>
          <w:rFonts w:ascii="Times New Roman" w:hAnsi="Times New Roman"/>
        </w:rPr>
        <w:t xml:space="preserve"> Lekker 188 ini adalah </w:t>
      </w:r>
      <w:r w:rsidRPr="004D6F0B">
        <w:rPr>
          <w:rFonts w:ascii="Times New Roman" w:hAnsi="Times New Roman"/>
          <w:i/>
          <w:iCs/>
        </w:rPr>
        <w:t xml:space="preserve">Resto </w:t>
      </w:r>
      <w:r w:rsidRPr="004D6F0B">
        <w:rPr>
          <w:rFonts w:ascii="Times New Roman" w:hAnsi="Times New Roman"/>
        </w:rPr>
        <w:t xml:space="preserve">Lekker 188 sebaiknya melakukan perubahan berbagai menu yang disediakan secara berkala, melakukan perubahan konsep </w:t>
      </w:r>
      <w:r w:rsidRPr="004D6F0B">
        <w:rPr>
          <w:rFonts w:ascii="Times New Roman" w:hAnsi="Times New Roman"/>
          <w:i/>
          <w:iCs/>
        </w:rPr>
        <w:t>resto</w:t>
      </w:r>
      <w:r w:rsidRPr="004D6F0B">
        <w:rPr>
          <w:rFonts w:ascii="Times New Roman" w:hAnsi="Times New Roman"/>
        </w:rPr>
        <w:t xml:space="preserve"> misalnya dengan menerapkan konsep yang lebih </w:t>
      </w:r>
      <w:r w:rsidRPr="004D6F0B">
        <w:rPr>
          <w:rFonts w:ascii="Times New Roman" w:hAnsi="Times New Roman"/>
          <w:i/>
          <w:iCs/>
        </w:rPr>
        <w:t>modern</w:t>
      </w:r>
      <w:r w:rsidRPr="004D6F0B">
        <w:rPr>
          <w:rFonts w:ascii="Times New Roman" w:hAnsi="Times New Roman"/>
        </w:rPr>
        <w:t xml:space="preserve"> dan sesuai dengan selera konsumen saat ini dengan mengatur konsep </w:t>
      </w:r>
      <w:r w:rsidRPr="004D6F0B">
        <w:rPr>
          <w:rFonts w:ascii="Times New Roman" w:hAnsi="Times New Roman"/>
          <w:i/>
          <w:iCs/>
        </w:rPr>
        <w:t>resto</w:t>
      </w:r>
      <w:r w:rsidRPr="004D6F0B">
        <w:rPr>
          <w:rFonts w:ascii="Times New Roman" w:hAnsi="Times New Roman"/>
        </w:rPr>
        <w:t xml:space="preserve"> yang bisa dijadikan </w:t>
      </w:r>
      <w:r w:rsidRPr="004D6F0B">
        <w:rPr>
          <w:rFonts w:ascii="Times New Roman" w:hAnsi="Times New Roman"/>
          <w:i/>
          <w:iCs/>
        </w:rPr>
        <w:t>spot</w:t>
      </w:r>
      <w:r w:rsidRPr="004D6F0B">
        <w:rPr>
          <w:rFonts w:ascii="Times New Roman" w:hAnsi="Times New Roman"/>
        </w:rPr>
        <w:t xml:space="preserve"> foto yang </w:t>
      </w:r>
      <w:r w:rsidRPr="004D6F0B">
        <w:rPr>
          <w:rFonts w:ascii="Times New Roman" w:hAnsi="Times New Roman"/>
          <w:i/>
          <w:iCs/>
        </w:rPr>
        <w:t xml:space="preserve">instagramable. Resto </w:t>
      </w:r>
      <w:r w:rsidRPr="004D6F0B">
        <w:rPr>
          <w:rFonts w:ascii="Times New Roman" w:hAnsi="Times New Roman"/>
        </w:rPr>
        <w:t xml:space="preserve">Lekker 188 sebaiknya memberikan ruang yang cukup bagi konsumen yang sedang mengantri agar tidak terjadi penumpukkan dekat pintu masuk. </w:t>
      </w:r>
      <w:r w:rsidRPr="004D6F0B">
        <w:rPr>
          <w:rFonts w:ascii="Times New Roman" w:hAnsi="Times New Roman"/>
          <w:i/>
          <w:iCs/>
        </w:rPr>
        <w:t xml:space="preserve">Resto </w:t>
      </w:r>
      <w:r w:rsidRPr="004D6F0B">
        <w:rPr>
          <w:rFonts w:ascii="Times New Roman" w:hAnsi="Times New Roman"/>
        </w:rPr>
        <w:t xml:space="preserve">Lekker 188 pun bisa mencoba melakukan inovasi dengan menyediakan hiburan seperti </w:t>
      </w:r>
      <w:r w:rsidRPr="004D6F0B">
        <w:rPr>
          <w:rFonts w:ascii="Times New Roman" w:hAnsi="Times New Roman"/>
          <w:i/>
          <w:iCs/>
        </w:rPr>
        <w:t>live music</w:t>
      </w:r>
      <w:r w:rsidRPr="004D6F0B">
        <w:rPr>
          <w:rFonts w:ascii="Times New Roman" w:hAnsi="Times New Roman"/>
        </w:rPr>
        <w:t xml:space="preserve"> yang bisa menambah kenyamanan konsumen dalam mengunjungi </w:t>
      </w:r>
      <w:r w:rsidRPr="004D6F0B">
        <w:rPr>
          <w:rFonts w:ascii="Times New Roman" w:hAnsi="Times New Roman"/>
          <w:i/>
          <w:iCs/>
        </w:rPr>
        <w:t>resto</w:t>
      </w:r>
      <w:r w:rsidRPr="004D6F0B">
        <w:rPr>
          <w:rFonts w:ascii="Times New Roman" w:hAnsi="Times New Roman"/>
        </w:rPr>
        <w:t xml:space="preserve">, dengan begitu konsumen akan menjadi betah untuk berlama-lama menghabiskan waktu di </w:t>
      </w:r>
      <w:r w:rsidRPr="004D6F0B">
        <w:rPr>
          <w:rFonts w:ascii="Times New Roman" w:hAnsi="Times New Roman"/>
          <w:i/>
          <w:iCs/>
        </w:rPr>
        <w:t>resto</w:t>
      </w:r>
      <w:r w:rsidRPr="004D6F0B">
        <w:rPr>
          <w:rFonts w:ascii="Times New Roman" w:hAnsi="Times New Roman"/>
        </w:rPr>
        <w:t xml:space="preserve">. </w:t>
      </w:r>
    </w:p>
    <w:p w:rsidR="004D6F0B" w:rsidRPr="004D6F0B" w:rsidRDefault="004D6F0B" w:rsidP="004D6F0B">
      <w:pPr>
        <w:spacing w:after="0" w:line="240" w:lineRule="auto"/>
        <w:ind w:firstLine="720"/>
        <w:jc w:val="both"/>
      </w:pPr>
      <w:r w:rsidRPr="004D6F0B">
        <w:rPr>
          <w:rFonts w:ascii="Times New Roman" w:hAnsi="Times New Roman"/>
        </w:rPr>
        <w:t xml:space="preserve">Perbaikan-perbaikan yang akan dilakukan direncanakan lebih baik dari mulai, konsep, strategi, implementasi, seperti program, anggaran, prosedur, evaluasi secara bertahap sehingga dapat membentuk minat konsumen untuk berkunjung kembali ke </w:t>
      </w:r>
      <w:r w:rsidRPr="004D6F0B">
        <w:rPr>
          <w:rFonts w:ascii="Times New Roman" w:hAnsi="Times New Roman"/>
          <w:i/>
          <w:iCs/>
        </w:rPr>
        <w:t>Resto</w:t>
      </w:r>
      <w:r w:rsidRPr="004D6F0B">
        <w:rPr>
          <w:rFonts w:ascii="Times New Roman" w:hAnsi="Times New Roman"/>
        </w:rPr>
        <w:t xml:space="preserve"> Lekker 188. Pemilihan konsep yang unik dan inovatif dapat mempengaruhi konsumen untuk mengunjungi kembali </w:t>
      </w:r>
      <w:r w:rsidRPr="004D6F0B">
        <w:rPr>
          <w:rFonts w:ascii="Times New Roman" w:hAnsi="Times New Roman"/>
          <w:i/>
          <w:iCs/>
        </w:rPr>
        <w:t>Resto</w:t>
      </w:r>
      <w:r w:rsidRPr="004D6F0B">
        <w:rPr>
          <w:rFonts w:ascii="Times New Roman" w:hAnsi="Times New Roman"/>
        </w:rPr>
        <w:t xml:space="preserve"> Lekker 188, sehingga dapat tetap bersaing dengan para pelaku usaha sejenis yang semakin banyak bermunculan.</w:t>
      </w:r>
    </w:p>
    <w:p w:rsidR="004D6F0B" w:rsidRPr="004D6F0B" w:rsidRDefault="004D6F0B" w:rsidP="00224F73">
      <w:pPr>
        <w:rPr>
          <w:rFonts w:ascii="Times New Roman" w:hAnsi="Times New Roman"/>
          <w:b/>
        </w:rPr>
      </w:pPr>
    </w:p>
    <w:p w:rsidR="004D6F0B" w:rsidRPr="004D6F0B" w:rsidRDefault="004D6F0B" w:rsidP="00224F73">
      <w:pPr>
        <w:rPr>
          <w:rFonts w:ascii="Times New Roman" w:hAnsi="Times New Roman"/>
          <w:b/>
          <w:lang w:val="id-ID"/>
        </w:rPr>
      </w:pPr>
    </w:p>
    <w:p w:rsidR="00EB25FA" w:rsidRPr="00224F73" w:rsidRDefault="00EB25FA" w:rsidP="00224F73">
      <w:pPr>
        <w:rPr>
          <w:rFonts w:ascii="Times New Roman" w:hAnsi="Times New Roman"/>
          <w:b/>
        </w:rPr>
      </w:pPr>
      <w:r w:rsidRPr="00EB25FA">
        <w:rPr>
          <w:rFonts w:ascii="Times New Roman" w:hAnsi="Times New Roman"/>
          <w:b/>
        </w:rPr>
        <w:lastRenderedPageBreak/>
        <w:t>DAFTAR PUSTAKA</w:t>
      </w:r>
    </w:p>
    <w:p w:rsidR="004D6F0B" w:rsidRPr="004D6F0B" w:rsidRDefault="004D6F0B" w:rsidP="004D6F0B">
      <w:pPr>
        <w:spacing w:line="240" w:lineRule="auto"/>
        <w:ind w:left="720" w:hanging="720"/>
        <w:jc w:val="both"/>
        <w:rPr>
          <w:rFonts w:asciiTheme="majorBidi" w:hAnsiTheme="majorBidi" w:cstheme="majorBidi"/>
        </w:rPr>
      </w:pPr>
      <w:r w:rsidRPr="004D6F0B">
        <w:rPr>
          <w:rFonts w:asciiTheme="majorBidi" w:hAnsiTheme="majorBidi" w:cstheme="majorBidi"/>
        </w:rPr>
        <w:t xml:space="preserve">Alma, Buchari. (2014), </w:t>
      </w:r>
      <w:r w:rsidRPr="004D6F0B">
        <w:rPr>
          <w:rFonts w:asciiTheme="majorBidi" w:hAnsiTheme="majorBidi" w:cstheme="majorBidi"/>
          <w:i/>
        </w:rPr>
        <w:t>Manajemen Pemasaran dan Pemasaran Jasa</w:t>
      </w:r>
      <w:r w:rsidRPr="004D6F0B">
        <w:rPr>
          <w:rFonts w:asciiTheme="majorBidi" w:hAnsiTheme="majorBidi" w:cstheme="majorBidi"/>
        </w:rPr>
        <w:t>, Bandung: Alfabeta.</w:t>
      </w:r>
    </w:p>
    <w:p w:rsidR="004D6F0B" w:rsidRPr="004D6F0B" w:rsidRDefault="004D6F0B" w:rsidP="004D6F0B">
      <w:pPr>
        <w:pStyle w:val="Default"/>
        <w:spacing w:after="240"/>
        <w:ind w:left="709" w:hanging="709"/>
        <w:jc w:val="both"/>
        <w:rPr>
          <w:rFonts w:asciiTheme="majorBidi" w:hAnsiTheme="majorBidi" w:cstheme="majorBidi"/>
          <w:sz w:val="22"/>
          <w:szCs w:val="22"/>
        </w:rPr>
      </w:pPr>
      <w:r w:rsidRPr="004D6F0B">
        <w:rPr>
          <w:rFonts w:asciiTheme="majorBidi" w:hAnsiTheme="majorBidi" w:cstheme="majorBidi"/>
          <w:sz w:val="22"/>
          <w:szCs w:val="22"/>
        </w:rPr>
        <w:t>Antari, S., Ferlina, M.A., dan Trenggana (2016), Pengaruh Store Atmosphere</w:t>
      </w:r>
      <w:r w:rsidRPr="004D6F0B">
        <w:rPr>
          <w:rFonts w:asciiTheme="majorBidi" w:hAnsiTheme="majorBidi" w:cstheme="majorBidi"/>
          <w:i/>
          <w:iCs/>
          <w:sz w:val="22"/>
          <w:szCs w:val="22"/>
        </w:rPr>
        <w:t xml:space="preserve"> </w:t>
      </w:r>
      <w:r w:rsidRPr="004D6F0B">
        <w:rPr>
          <w:rFonts w:asciiTheme="majorBidi" w:hAnsiTheme="majorBidi" w:cstheme="majorBidi"/>
          <w:sz w:val="22"/>
          <w:szCs w:val="22"/>
        </w:rPr>
        <w:t>Terhadap Keputusan Pembelian Pada Nom Nom Eatery Bandung,</w:t>
      </w:r>
      <w:r w:rsidRPr="004D6F0B">
        <w:rPr>
          <w:rFonts w:asciiTheme="majorBidi" w:hAnsiTheme="majorBidi" w:cstheme="majorBidi"/>
          <w:b/>
          <w:bCs/>
          <w:sz w:val="22"/>
          <w:szCs w:val="22"/>
        </w:rPr>
        <w:t xml:space="preserve"> </w:t>
      </w:r>
      <w:r w:rsidRPr="004D6F0B">
        <w:rPr>
          <w:rFonts w:asciiTheme="majorBidi" w:hAnsiTheme="majorBidi" w:cstheme="majorBidi"/>
          <w:i/>
          <w:iCs/>
          <w:sz w:val="22"/>
          <w:szCs w:val="22"/>
        </w:rPr>
        <w:t xml:space="preserve">Jurnal  Manajemen  </w:t>
      </w:r>
      <w:r w:rsidRPr="004D6F0B">
        <w:rPr>
          <w:rFonts w:asciiTheme="majorBidi" w:hAnsiTheme="majorBidi" w:cstheme="majorBidi"/>
          <w:sz w:val="22"/>
          <w:szCs w:val="22"/>
        </w:rPr>
        <w:t>Vol. 3, No. 1,</w:t>
      </w:r>
      <w:r w:rsidRPr="004D6F0B">
        <w:rPr>
          <w:rFonts w:asciiTheme="majorBidi" w:hAnsiTheme="majorBidi" w:cstheme="majorBidi"/>
          <w:b/>
          <w:bCs/>
          <w:sz w:val="22"/>
          <w:szCs w:val="22"/>
        </w:rPr>
        <w:t xml:space="preserve">  </w:t>
      </w:r>
      <w:r w:rsidRPr="004D6F0B">
        <w:rPr>
          <w:rFonts w:asciiTheme="majorBidi" w:hAnsiTheme="majorBidi" w:cstheme="majorBidi"/>
          <w:sz w:val="22"/>
          <w:szCs w:val="22"/>
        </w:rPr>
        <w:t>hlm 1-6</w:t>
      </w:r>
    </w:p>
    <w:p w:rsidR="004D6F0B" w:rsidRPr="004D6F0B" w:rsidRDefault="004D6F0B" w:rsidP="004D6F0B">
      <w:pPr>
        <w:autoSpaceDE w:val="0"/>
        <w:autoSpaceDN w:val="0"/>
        <w:adjustRightInd w:val="0"/>
        <w:spacing w:line="240" w:lineRule="auto"/>
        <w:ind w:left="709" w:hanging="709"/>
        <w:jc w:val="both"/>
        <w:rPr>
          <w:rFonts w:asciiTheme="majorBidi" w:hAnsiTheme="majorBidi" w:cstheme="majorBidi"/>
        </w:rPr>
      </w:pPr>
      <w:r w:rsidRPr="004D6F0B">
        <w:rPr>
          <w:rFonts w:asciiTheme="majorBidi" w:hAnsiTheme="majorBidi" w:cstheme="majorBidi"/>
        </w:rPr>
        <w:t>Azhari, M., Farida, N., dan Saryadi (2014),  Pengaruh Store Image, Store Atmosphere, Brand Association, dan Brand Awarness</w:t>
      </w:r>
      <w:r w:rsidRPr="004D6F0B">
        <w:rPr>
          <w:rFonts w:asciiTheme="majorBidi" w:hAnsiTheme="majorBidi" w:cstheme="majorBidi"/>
          <w:i/>
          <w:iCs/>
        </w:rPr>
        <w:t xml:space="preserve"> </w:t>
      </w:r>
      <w:r w:rsidRPr="004D6F0B">
        <w:rPr>
          <w:rFonts w:asciiTheme="majorBidi" w:hAnsiTheme="majorBidi" w:cstheme="majorBidi"/>
        </w:rPr>
        <w:t>terhadap Keputusan Pembelian Ulang (Repurchase)</w:t>
      </w:r>
      <w:r w:rsidRPr="004D6F0B">
        <w:rPr>
          <w:rFonts w:asciiTheme="majorBidi" w:hAnsiTheme="majorBidi" w:cstheme="majorBidi"/>
          <w:i/>
          <w:iCs/>
        </w:rPr>
        <w:t xml:space="preserve"> </w:t>
      </w:r>
      <w:r w:rsidRPr="004D6F0B">
        <w:rPr>
          <w:rFonts w:asciiTheme="majorBidi" w:hAnsiTheme="majorBidi" w:cstheme="majorBidi"/>
        </w:rPr>
        <w:t>(Studi pada Konsumen The Body Shop</w:t>
      </w:r>
      <w:r w:rsidRPr="004D6F0B">
        <w:rPr>
          <w:rFonts w:asciiTheme="majorBidi" w:hAnsiTheme="majorBidi" w:cstheme="majorBidi"/>
          <w:i/>
          <w:iCs/>
        </w:rPr>
        <w:t xml:space="preserve"> </w:t>
      </w:r>
      <w:r w:rsidRPr="004D6F0B">
        <w:rPr>
          <w:rFonts w:asciiTheme="majorBidi" w:hAnsiTheme="majorBidi" w:cstheme="majorBidi"/>
        </w:rPr>
        <w:t xml:space="preserve">di Java Mall Semarang) </w:t>
      </w:r>
      <w:r w:rsidRPr="004D6F0B">
        <w:rPr>
          <w:rFonts w:asciiTheme="majorBidi" w:hAnsiTheme="majorBidi" w:cstheme="majorBidi"/>
          <w:i/>
          <w:iCs/>
        </w:rPr>
        <w:t xml:space="preserve">Dipenegoro Journal Of Social And Political </w:t>
      </w:r>
      <w:r w:rsidRPr="004D6F0B">
        <w:rPr>
          <w:rFonts w:asciiTheme="majorBidi" w:hAnsiTheme="majorBidi" w:cstheme="majorBidi"/>
        </w:rPr>
        <w:t>Vol. 5, No. 1, hlm 1-10</w:t>
      </w:r>
    </w:p>
    <w:p w:rsidR="004D6F0B" w:rsidRPr="004D6F0B" w:rsidRDefault="004D6F0B" w:rsidP="004D6F0B">
      <w:pPr>
        <w:spacing w:line="240" w:lineRule="auto"/>
        <w:ind w:left="720" w:hanging="720"/>
        <w:jc w:val="both"/>
        <w:rPr>
          <w:rFonts w:asciiTheme="majorBidi" w:eastAsia="Times New Roman" w:hAnsiTheme="majorBidi" w:cstheme="majorBidi"/>
          <w:i/>
          <w:iCs/>
          <w:lang w:eastAsia="id-ID"/>
        </w:rPr>
      </w:pPr>
      <w:r w:rsidRPr="004D6F0B">
        <w:rPr>
          <w:rFonts w:asciiTheme="majorBidi" w:eastAsia="Times New Roman" w:hAnsiTheme="majorBidi" w:cstheme="majorBidi"/>
          <w:lang w:eastAsia="id-ID"/>
        </w:rPr>
        <w:t xml:space="preserve">Berman, B., dan Joel R.E. (2012), </w:t>
      </w:r>
      <w:r w:rsidRPr="004D6F0B">
        <w:rPr>
          <w:rFonts w:asciiTheme="majorBidi" w:eastAsia="Times New Roman" w:hAnsiTheme="majorBidi" w:cstheme="majorBidi"/>
          <w:i/>
          <w:iCs/>
          <w:lang w:eastAsia="id-ID"/>
        </w:rPr>
        <w:t>Retail Management</w:t>
      </w:r>
      <w:r w:rsidRPr="004D6F0B">
        <w:rPr>
          <w:rFonts w:asciiTheme="majorBidi" w:eastAsia="Times New Roman" w:hAnsiTheme="majorBidi" w:cstheme="majorBidi"/>
          <w:lang w:eastAsia="id-ID"/>
        </w:rPr>
        <w:t xml:space="preserve"> </w:t>
      </w:r>
      <w:r w:rsidRPr="004D6F0B">
        <w:rPr>
          <w:rFonts w:asciiTheme="majorBidi" w:eastAsia="Times New Roman" w:hAnsiTheme="majorBidi" w:cstheme="majorBidi"/>
          <w:i/>
          <w:iCs/>
          <w:lang w:eastAsia="id-ID"/>
        </w:rPr>
        <w:t>Ninth Editions. New Jersey: Prentice Hall Inc.</w:t>
      </w:r>
    </w:p>
    <w:p w:rsidR="004D6F0B" w:rsidRPr="004D6F0B" w:rsidRDefault="004D6F0B" w:rsidP="004D6F0B">
      <w:pPr>
        <w:autoSpaceDE w:val="0"/>
        <w:autoSpaceDN w:val="0"/>
        <w:adjustRightInd w:val="0"/>
        <w:spacing w:line="240" w:lineRule="auto"/>
        <w:ind w:left="709" w:hanging="709"/>
        <w:jc w:val="both"/>
        <w:rPr>
          <w:rFonts w:asciiTheme="majorBidi" w:hAnsiTheme="majorBidi" w:cstheme="majorBidi"/>
        </w:rPr>
      </w:pPr>
      <w:r w:rsidRPr="004D6F0B">
        <w:rPr>
          <w:rFonts w:asciiTheme="majorBidi" w:hAnsiTheme="majorBidi" w:cstheme="majorBidi"/>
        </w:rPr>
        <w:t>Dessyana, J.C. (2013), Store Atmosphere</w:t>
      </w:r>
      <w:r w:rsidRPr="004D6F0B">
        <w:rPr>
          <w:rFonts w:asciiTheme="majorBidi" w:hAnsiTheme="majorBidi" w:cstheme="majorBidi"/>
          <w:i/>
          <w:iCs/>
        </w:rPr>
        <w:t xml:space="preserve"> </w:t>
      </w:r>
      <w:r w:rsidRPr="004D6F0B">
        <w:rPr>
          <w:rFonts w:asciiTheme="majorBidi" w:hAnsiTheme="majorBidi" w:cstheme="majorBidi"/>
        </w:rPr>
        <w:t xml:space="preserve">Pengaruhnya Terhadap Keputusan Pembelian Ulang di Texas Chicken Multimart II Manado, </w:t>
      </w:r>
      <w:r w:rsidRPr="004D6F0B">
        <w:rPr>
          <w:rFonts w:asciiTheme="majorBidi" w:hAnsiTheme="majorBidi" w:cstheme="majorBidi"/>
          <w:i/>
          <w:iCs/>
        </w:rPr>
        <w:t>Jurnal EMBA</w:t>
      </w:r>
      <w:r w:rsidRPr="004D6F0B">
        <w:rPr>
          <w:rFonts w:asciiTheme="majorBidi" w:hAnsiTheme="majorBidi" w:cstheme="majorBidi"/>
        </w:rPr>
        <w:t xml:space="preserve"> Vol.1 No.3, hlm 844-852</w:t>
      </w:r>
    </w:p>
    <w:p w:rsidR="004D6F0B" w:rsidRPr="004D6F0B" w:rsidRDefault="004D6F0B" w:rsidP="004D6F0B">
      <w:pPr>
        <w:autoSpaceDE w:val="0"/>
        <w:autoSpaceDN w:val="0"/>
        <w:adjustRightInd w:val="0"/>
        <w:spacing w:line="240" w:lineRule="auto"/>
        <w:ind w:left="709" w:hanging="709"/>
        <w:jc w:val="both"/>
        <w:rPr>
          <w:rFonts w:asciiTheme="majorBidi" w:hAnsiTheme="majorBidi" w:cstheme="majorBidi"/>
        </w:rPr>
      </w:pPr>
      <w:r w:rsidRPr="004D6F0B">
        <w:rPr>
          <w:rFonts w:asciiTheme="majorBidi" w:hAnsiTheme="majorBidi" w:cstheme="majorBidi"/>
        </w:rPr>
        <w:t xml:space="preserve">Dewiasih, A.D.,  Meitriana, A.M., dan Zukhri, A., (2014), Pengaruh  Bauran Pemasaran Eceran (Retailing Mix) Terhadap Keputusan Pembelian Pada Mini Market Indomaret Dewi Sartika Utara, </w:t>
      </w:r>
      <w:r w:rsidRPr="004D6F0B">
        <w:rPr>
          <w:rFonts w:asciiTheme="majorBidi" w:hAnsiTheme="majorBidi" w:cstheme="majorBidi"/>
          <w:i/>
          <w:iCs/>
        </w:rPr>
        <w:t>Jurnal Ekonomi dan Bisnis</w:t>
      </w:r>
      <w:r w:rsidRPr="004D6F0B">
        <w:rPr>
          <w:rFonts w:asciiTheme="majorBidi" w:hAnsiTheme="majorBidi" w:cstheme="majorBidi"/>
        </w:rPr>
        <w:t xml:space="preserve">  Vol. 4 No. 1, hlm 1-10</w:t>
      </w:r>
    </w:p>
    <w:p w:rsidR="004D6F0B" w:rsidRPr="004D6F0B" w:rsidRDefault="004D6F0B" w:rsidP="004D6F0B">
      <w:pPr>
        <w:spacing w:line="240" w:lineRule="auto"/>
        <w:ind w:left="720" w:hanging="720"/>
        <w:jc w:val="both"/>
        <w:rPr>
          <w:rFonts w:asciiTheme="majorBidi" w:hAnsiTheme="majorBidi" w:cstheme="majorBidi"/>
        </w:rPr>
      </w:pPr>
      <w:r w:rsidRPr="004D6F0B">
        <w:rPr>
          <w:rFonts w:asciiTheme="majorBidi" w:hAnsiTheme="majorBidi" w:cstheme="majorBidi"/>
        </w:rPr>
        <w:t xml:space="preserve">Dwiastuti, R., Shinta, A., dan Iskandar, S. (2012), </w:t>
      </w:r>
      <w:r w:rsidRPr="004D6F0B">
        <w:rPr>
          <w:rFonts w:asciiTheme="majorBidi" w:hAnsiTheme="majorBidi" w:cstheme="majorBidi"/>
          <w:i/>
        </w:rPr>
        <w:t>Ilmu Perilaku Konsumen</w:t>
      </w:r>
      <w:r w:rsidRPr="004D6F0B">
        <w:rPr>
          <w:rFonts w:asciiTheme="majorBidi" w:hAnsiTheme="majorBidi" w:cstheme="majorBidi"/>
        </w:rPr>
        <w:t>, Ed.1, Malanga.</w:t>
      </w:r>
    </w:p>
    <w:p w:rsidR="004D6F0B" w:rsidRPr="004D6F0B" w:rsidRDefault="004D6F0B" w:rsidP="004D6F0B">
      <w:pPr>
        <w:spacing w:after="0" w:line="240" w:lineRule="auto"/>
        <w:ind w:left="709" w:hanging="709"/>
        <w:jc w:val="both"/>
        <w:rPr>
          <w:rFonts w:asciiTheme="majorBidi" w:eastAsia="Times New Roman" w:hAnsiTheme="majorBidi" w:cstheme="majorBidi"/>
          <w:lang w:eastAsia="id-ID"/>
        </w:rPr>
      </w:pPr>
      <w:r w:rsidRPr="004D6F0B">
        <w:rPr>
          <w:rFonts w:asciiTheme="majorBidi" w:eastAsia="Times New Roman" w:hAnsiTheme="majorBidi" w:cstheme="majorBidi"/>
          <w:lang w:eastAsia="id-ID"/>
        </w:rPr>
        <w:t xml:space="preserve">Erlangga, A. dan Fauzi, A. (2012), Suasana toko dalam menciptakan emosi dan pengaruhnya terhadap keputusan pembelian. </w:t>
      </w:r>
      <w:r w:rsidRPr="004D6F0B">
        <w:rPr>
          <w:rFonts w:asciiTheme="majorBidi" w:eastAsia="Times New Roman" w:hAnsiTheme="majorBidi" w:cstheme="majorBidi"/>
          <w:i/>
          <w:iCs/>
          <w:lang w:eastAsia="id-ID"/>
        </w:rPr>
        <w:t xml:space="preserve">Jurnal Bisnis dan Ekonomi </w:t>
      </w:r>
      <w:r w:rsidRPr="004D6F0B">
        <w:rPr>
          <w:rFonts w:asciiTheme="majorBidi" w:eastAsia="Times New Roman" w:hAnsiTheme="majorBidi" w:cstheme="majorBidi"/>
          <w:lang w:eastAsia="id-ID"/>
        </w:rPr>
        <w:t>Vol. 6 No. 1, hlm 60-87</w:t>
      </w:r>
    </w:p>
    <w:p w:rsidR="004D6F0B" w:rsidRPr="004D6F0B" w:rsidRDefault="004D6F0B" w:rsidP="004D6F0B">
      <w:pPr>
        <w:spacing w:after="0" w:line="240" w:lineRule="auto"/>
        <w:ind w:left="709" w:hanging="709"/>
        <w:jc w:val="both"/>
        <w:rPr>
          <w:rFonts w:asciiTheme="majorBidi" w:eastAsia="Times New Roman" w:hAnsiTheme="majorBidi" w:cstheme="majorBidi"/>
          <w:lang w:eastAsia="id-ID"/>
        </w:rPr>
      </w:pPr>
    </w:p>
    <w:p w:rsidR="004D6F0B" w:rsidRPr="004D6F0B" w:rsidRDefault="004D6F0B" w:rsidP="004D6F0B">
      <w:pPr>
        <w:ind w:left="709" w:hanging="709"/>
        <w:jc w:val="both"/>
        <w:rPr>
          <w:rFonts w:asciiTheme="majorBidi" w:hAnsiTheme="majorBidi" w:cstheme="majorBidi"/>
          <w:i/>
          <w:iCs/>
        </w:rPr>
      </w:pPr>
      <w:r w:rsidRPr="004D6F0B">
        <w:rPr>
          <w:rFonts w:asciiTheme="majorBidi" w:hAnsiTheme="majorBidi" w:cstheme="majorBidi"/>
        </w:rPr>
        <w:t>Farida, N. (2014) Analisis Model Kepuasan Terhadap Pembelian Ulang,</w:t>
      </w:r>
      <w:r w:rsidRPr="004D6F0B">
        <w:rPr>
          <w:rFonts w:asciiTheme="majorBidi" w:hAnsiTheme="majorBidi" w:cstheme="majorBidi"/>
          <w:b/>
          <w:bCs/>
        </w:rPr>
        <w:t xml:space="preserve"> </w:t>
      </w:r>
      <w:r w:rsidRPr="004D6F0B">
        <w:rPr>
          <w:rFonts w:asciiTheme="majorBidi" w:hAnsiTheme="majorBidi" w:cstheme="majorBidi"/>
          <w:i/>
          <w:iCs/>
        </w:rPr>
        <w:t>Jurnal Dinamika Manajemen</w:t>
      </w:r>
      <w:r w:rsidRPr="004D6F0B">
        <w:rPr>
          <w:rFonts w:asciiTheme="majorBidi" w:hAnsiTheme="majorBidi" w:cstheme="majorBidi"/>
        </w:rPr>
        <w:t>, Vol. 5 No. 2, hlm 200-208</w:t>
      </w:r>
    </w:p>
    <w:p w:rsidR="004D6F0B" w:rsidRPr="004D6F0B" w:rsidRDefault="004D6F0B" w:rsidP="004D6F0B">
      <w:pPr>
        <w:spacing w:line="240" w:lineRule="auto"/>
        <w:ind w:left="709" w:hanging="709"/>
        <w:jc w:val="both"/>
        <w:rPr>
          <w:rFonts w:asciiTheme="majorBidi" w:hAnsiTheme="majorBidi" w:cstheme="majorBidi"/>
        </w:rPr>
      </w:pPr>
      <w:r w:rsidRPr="004D6F0B">
        <w:rPr>
          <w:rFonts w:asciiTheme="majorBidi" w:hAnsiTheme="majorBidi" w:cstheme="majorBidi"/>
        </w:rPr>
        <w:t>Fuad, M. (2010). Store Atmosphere</w:t>
      </w:r>
      <w:r w:rsidRPr="004D6F0B">
        <w:rPr>
          <w:rFonts w:asciiTheme="majorBidi" w:hAnsiTheme="majorBidi" w:cstheme="majorBidi"/>
          <w:i/>
          <w:iCs/>
        </w:rPr>
        <w:t xml:space="preserve"> </w:t>
      </w:r>
      <w:r w:rsidRPr="004D6F0B">
        <w:rPr>
          <w:rFonts w:asciiTheme="majorBidi" w:hAnsiTheme="majorBidi" w:cstheme="majorBidi"/>
        </w:rPr>
        <w:t xml:space="preserve">dan Perilaku Pembelian Konsumen di Toko Buku Gramedia Malang, </w:t>
      </w:r>
      <w:r w:rsidRPr="004D6F0B">
        <w:rPr>
          <w:rFonts w:asciiTheme="majorBidi" w:hAnsiTheme="majorBidi" w:cstheme="majorBidi"/>
          <w:i/>
          <w:iCs/>
        </w:rPr>
        <w:t xml:space="preserve">Jurnal Manajemen </w:t>
      </w:r>
      <w:r w:rsidRPr="004D6F0B">
        <w:rPr>
          <w:rFonts w:asciiTheme="majorBidi" w:hAnsiTheme="majorBidi" w:cstheme="majorBidi"/>
        </w:rPr>
        <w:t>Vol. 5 No. 1, hlm 1-13</w:t>
      </w:r>
    </w:p>
    <w:p w:rsidR="004D6F0B" w:rsidRPr="004D6F0B" w:rsidRDefault="004D6F0B" w:rsidP="004D6F0B">
      <w:pPr>
        <w:spacing w:line="240" w:lineRule="auto"/>
        <w:ind w:left="720" w:hanging="720"/>
        <w:jc w:val="both"/>
        <w:rPr>
          <w:rFonts w:asciiTheme="majorBidi" w:hAnsiTheme="majorBidi" w:cstheme="majorBidi"/>
        </w:rPr>
      </w:pPr>
      <w:r w:rsidRPr="004D6F0B">
        <w:rPr>
          <w:rFonts w:asciiTheme="majorBidi" w:hAnsiTheme="majorBidi" w:cstheme="majorBidi"/>
        </w:rPr>
        <w:t xml:space="preserve">Ghozali, I. (2012), </w:t>
      </w:r>
      <w:r w:rsidRPr="004D6F0B">
        <w:rPr>
          <w:rFonts w:asciiTheme="majorBidi" w:hAnsiTheme="majorBidi" w:cstheme="majorBidi"/>
          <w:i/>
        </w:rPr>
        <w:t>Aplikasi Analisis Multivariate dengan Program SPSS</w:t>
      </w:r>
      <w:r w:rsidRPr="004D6F0B">
        <w:rPr>
          <w:rFonts w:asciiTheme="majorBidi" w:hAnsiTheme="majorBidi" w:cstheme="majorBidi"/>
        </w:rPr>
        <w:t>, Semarang: Badan Penerbit UNDIP.</w:t>
      </w:r>
    </w:p>
    <w:p w:rsidR="004D6F0B" w:rsidRPr="004D6F0B" w:rsidRDefault="004D6F0B" w:rsidP="004D6F0B">
      <w:pPr>
        <w:ind w:left="709" w:hanging="709"/>
        <w:jc w:val="both"/>
        <w:rPr>
          <w:rFonts w:asciiTheme="majorBidi" w:hAnsiTheme="majorBidi" w:cstheme="majorBidi"/>
        </w:rPr>
      </w:pPr>
      <w:hyperlink r:id="rId8" w:history="1">
        <w:r w:rsidRPr="004D6F0B">
          <w:rPr>
            <w:rStyle w:val="Hyperlink"/>
            <w:rFonts w:asciiTheme="majorBidi" w:hAnsiTheme="majorBidi" w:cstheme="majorBidi"/>
            <w:color w:val="auto"/>
            <w:u w:val="none"/>
          </w:rPr>
          <w:t>https://bandungkota.bps.go.id/statictable/2017/08/29/121/-jumlah-restoran-rumah-makan-di-kota-bandung-2016.html</w:t>
        </w:r>
      </w:hyperlink>
      <w:r w:rsidRPr="004D6F0B">
        <w:rPr>
          <w:rFonts w:asciiTheme="majorBidi" w:hAnsiTheme="majorBidi" w:cstheme="majorBidi"/>
        </w:rPr>
        <w:t xml:space="preserve"> diunduh pada tanggal 01 Maret 2018</w:t>
      </w:r>
    </w:p>
    <w:p w:rsidR="004D6F0B" w:rsidRPr="004D6F0B" w:rsidRDefault="004D6F0B" w:rsidP="004D6F0B">
      <w:pPr>
        <w:ind w:left="709" w:hanging="709"/>
        <w:jc w:val="both"/>
        <w:rPr>
          <w:rFonts w:asciiTheme="majorBidi" w:hAnsiTheme="majorBidi" w:cstheme="majorBidi"/>
        </w:rPr>
      </w:pPr>
      <w:hyperlink r:id="rId9" w:history="1">
        <w:r w:rsidRPr="004D6F0B">
          <w:rPr>
            <w:rStyle w:val="Hyperlink"/>
            <w:rFonts w:asciiTheme="majorBidi" w:hAnsiTheme="majorBidi" w:cstheme="majorBidi"/>
            <w:color w:val="auto"/>
            <w:u w:val="none"/>
          </w:rPr>
          <w:t>https://databoks.katadata.co.id/datapublish/2018/01/30/industri-makanan-dan minum-tumbuh-di-atas-pdb-nasional</w:t>
        </w:r>
      </w:hyperlink>
      <w:r w:rsidRPr="004D6F0B">
        <w:rPr>
          <w:rFonts w:asciiTheme="majorBidi" w:hAnsiTheme="majorBidi" w:cstheme="majorBidi"/>
        </w:rPr>
        <w:t xml:space="preserve"> diunduh pada tanggal 12 Maret 2018</w:t>
      </w:r>
    </w:p>
    <w:p w:rsidR="004D6F0B" w:rsidRPr="004D6F0B" w:rsidRDefault="004D6F0B" w:rsidP="004D6F0B">
      <w:pPr>
        <w:ind w:left="709" w:hanging="709"/>
        <w:jc w:val="both"/>
        <w:rPr>
          <w:rFonts w:asciiTheme="majorBidi" w:hAnsiTheme="majorBidi" w:cstheme="majorBidi"/>
        </w:rPr>
      </w:pPr>
      <w:hyperlink r:id="rId10" w:history="1">
        <w:r w:rsidRPr="004D6F0B">
          <w:rPr>
            <w:rStyle w:val="Hyperlink"/>
            <w:rFonts w:asciiTheme="majorBidi" w:hAnsiTheme="majorBidi" w:cstheme="majorBidi"/>
            <w:color w:val="auto"/>
            <w:u w:val="none"/>
          </w:rPr>
          <w:t>https://databoks.katadata.co.id/datapublish/2018/02/28/kuliner-penyumbang-pdb-ekonomi-kreatif-terbesar</w:t>
        </w:r>
      </w:hyperlink>
      <w:r w:rsidRPr="004D6F0B">
        <w:rPr>
          <w:rFonts w:asciiTheme="majorBidi" w:hAnsiTheme="majorBidi" w:cstheme="majorBidi"/>
        </w:rPr>
        <w:t xml:space="preserve"> diunduh pada tanggal 17 Maret 2018</w:t>
      </w:r>
    </w:p>
    <w:p w:rsidR="004D6F0B" w:rsidRPr="004D6F0B" w:rsidRDefault="004D6F0B" w:rsidP="004D6F0B">
      <w:pPr>
        <w:jc w:val="both"/>
        <w:rPr>
          <w:rFonts w:asciiTheme="majorBidi" w:hAnsiTheme="majorBidi" w:cstheme="majorBidi"/>
        </w:rPr>
      </w:pPr>
      <w:hyperlink r:id="rId11" w:history="1">
        <w:r w:rsidRPr="004D6F0B">
          <w:rPr>
            <w:rStyle w:val="Hyperlink"/>
            <w:rFonts w:asciiTheme="majorBidi" w:hAnsiTheme="majorBidi" w:cstheme="majorBidi"/>
            <w:color w:val="auto"/>
            <w:u w:val="none"/>
          </w:rPr>
          <w:t>https://www.selerakita.id/business/lekker188</w:t>
        </w:r>
      </w:hyperlink>
      <w:r w:rsidRPr="004D6F0B">
        <w:rPr>
          <w:rFonts w:asciiTheme="majorBidi" w:hAnsiTheme="majorBidi" w:cstheme="majorBidi"/>
        </w:rPr>
        <w:t xml:space="preserve"> diunduh pada tanggal 25 Maret 2018</w:t>
      </w:r>
    </w:p>
    <w:p w:rsidR="004D6F0B" w:rsidRPr="004D6F0B" w:rsidRDefault="004D6F0B" w:rsidP="004D6F0B">
      <w:pPr>
        <w:spacing w:line="240" w:lineRule="auto"/>
        <w:ind w:left="709" w:hanging="709"/>
        <w:jc w:val="both"/>
        <w:rPr>
          <w:rFonts w:asciiTheme="majorBidi" w:eastAsia="Times New Roman" w:hAnsiTheme="majorBidi" w:cstheme="majorBidi"/>
          <w:lang w:eastAsia="id-ID"/>
        </w:rPr>
      </w:pPr>
      <w:r w:rsidRPr="004D6F0B">
        <w:rPr>
          <w:rFonts w:asciiTheme="majorBidi" w:hAnsiTheme="majorBidi" w:cstheme="majorBidi"/>
        </w:rPr>
        <w:t>Hussain, R. dan Ali, M. (2015) Effect of Store Atmosphere on Consumer Purchase Intention</w:t>
      </w:r>
      <w:r w:rsidRPr="004D6F0B">
        <w:rPr>
          <w:rFonts w:asciiTheme="majorBidi" w:hAnsiTheme="majorBidi" w:cstheme="majorBidi"/>
          <w:i/>
          <w:iCs/>
        </w:rPr>
        <w:t>, International Journal of Marketing Studies</w:t>
      </w:r>
      <w:r w:rsidRPr="004D6F0B">
        <w:rPr>
          <w:rFonts w:asciiTheme="majorBidi" w:eastAsia="ArialUnicodeMS" w:hAnsiTheme="majorBidi" w:cstheme="majorBidi"/>
        </w:rPr>
        <w:t xml:space="preserve"> Vol. 7 No. 2, hlm 35-43</w:t>
      </w:r>
    </w:p>
    <w:p w:rsidR="004D6F0B" w:rsidRPr="004D6F0B" w:rsidRDefault="004D6F0B" w:rsidP="004D6F0B">
      <w:pPr>
        <w:autoSpaceDE w:val="0"/>
        <w:autoSpaceDN w:val="0"/>
        <w:adjustRightInd w:val="0"/>
        <w:spacing w:line="240" w:lineRule="auto"/>
        <w:ind w:left="709" w:hanging="709"/>
        <w:jc w:val="both"/>
        <w:rPr>
          <w:rFonts w:asciiTheme="majorBidi" w:hAnsiTheme="majorBidi" w:cstheme="majorBidi"/>
        </w:rPr>
      </w:pPr>
      <w:r w:rsidRPr="004D6F0B">
        <w:rPr>
          <w:rFonts w:asciiTheme="majorBidi" w:hAnsiTheme="majorBidi" w:cstheme="majorBidi"/>
        </w:rPr>
        <w:t xml:space="preserve">Julianti, L.N., Nuridja, M., dan Meitriana, A.M., (2014), Pengaruh Suasana Toko (Store Atmosphere) Terhadap Minat Beli Konsumen Pada Toserba Nusa Permai di Kecamatan Nusa Penida, </w:t>
      </w:r>
      <w:r w:rsidRPr="004D6F0B">
        <w:rPr>
          <w:rFonts w:asciiTheme="majorBidi" w:hAnsiTheme="majorBidi" w:cstheme="majorBidi"/>
          <w:i/>
          <w:iCs/>
        </w:rPr>
        <w:t>Jurnal Ekonomi dan Bisnis</w:t>
      </w:r>
      <w:r w:rsidRPr="004D6F0B">
        <w:rPr>
          <w:rFonts w:asciiTheme="majorBidi" w:hAnsiTheme="majorBidi" w:cstheme="majorBidi"/>
        </w:rPr>
        <w:t xml:space="preserve"> Vol. 4 No. 1, hlm1-11</w:t>
      </w:r>
    </w:p>
    <w:p w:rsidR="004D6F0B" w:rsidRPr="004D6F0B" w:rsidRDefault="004D6F0B" w:rsidP="004D6F0B">
      <w:pPr>
        <w:spacing w:line="240" w:lineRule="auto"/>
        <w:ind w:left="709" w:hanging="709"/>
        <w:jc w:val="both"/>
        <w:rPr>
          <w:rFonts w:asciiTheme="majorBidi" w:eastAsia="Times New Roman" w:hAnsiTheme="majorBidi" w:cstheme="majorBidi"/>
          <w:lang w:eastAsia="id-ID"/>
        </w:rPr>
      </w:pPr>
      <w:r w:rsidRPr="004D6F0B">
        <w:rPr>
          <w:rFonts w:asciiTheme="majorBidi" w:eastAsia="Times New Roman" w:hAnsiTheme="majorBidi" w:cstheme="majorBidi"/>
          <w:lang w:eastAsia="id-ID"/>
        </w:rPr>
        <w:lastRenderedPageBreak/>
        <w:t xml:space="preserve">Kotler, P., dan Armstrong G. (2012), </w:t>
      </w:r>
      <w:r w:rsidRPr="004D6F0B">
        <w:rPr>
          <w:rFonts w:asciiTheme="majorBidi" w:eastAsia="Times New Roman" w:hAnsiTheme="majorBidi" w:cstheme="majorBidi"/>
          <w:i/>
          <w:iCs/>
          <w:lang w:eastAsia="id-ID"/>
        </w:rPr>
        <w:t>Prinsip-Prinsip Pemasaran</w:t>
      </w:r>
      <w:r w:rsidRPr="004D6F0B">
        <w:rPr>
          <w:rFonts w:asciiTheme="majorBidi" w:eastAsia="Times New Roman" w:hAnsiTheme="majorBidi" w:cstheme="majorBidi"/>
          <w:lang w:eastAsia="id-ID"/>
        </w:rPr>
        <w:t>. Edisi13. Jilid 1. Jakarta: Erlangga.</w:t>
      </w:r>
    </w:p>
    <w:p w:rsidR="004D6F0B" w:rsidRPr="004D6F0B" w:rsidRDefault="004D6F0B" w:rsidP="004D6F0B">
      <w:pPr>
        <w:spacing w:line="240" w:lineRule="auto"/>
        <w:ind w:left="709" w:hanging="709"/>
        <w:jc w:val="both"/>
        <w:rPr>
          <w:rFonts w:asciiTheme="majorBidi" w:eastAsia="Times New Roman" w:hAnsiTheme="majorBidi" w:cstheme="majorBidi"/>
          <w:lang w:eastAsia="id-ID"/>
        </w:rPr>
      </w:pPr>
      <w:r w:rsidRPr="004D6F0B">
        <w:rPr>
          <w:rFonts w:asciiTheme="majorBidi" w:hAnsiTheme="majorBidi" w:cstheme="majorBidi"/>
        </w:rPr>
        <w:t xml:space="preserve">Kotler, P., dan Armstrong, G. (2014), </w:t>
      </w:r>
      <w:r w:rsidRPr="004D6F0B">
        <w:rPr>
          <w:rFonts w:asciiTheme="majorBidi" w:hAnsiTheme="majorBidi" w:cstheme="majorBidi"/>
          <w:i/>
        </w:rPr>
        <w:t xml:space="preserve">Principle of Marketing, </w:t>
      </w:r>
      <m:oMath>
        <m:sSup>
          <m:sSupPr>
            <m:ctrlPr>
              <w:rPr>
                <w:rFonts w:ascii="Cambria Math" w:hAnsiTheme="majorBidi" w:cstheme="majorBidi"/>
                <w:i/>
              </w:rPr>
            </m:ctrlPr>
          </m:sSupPr>
          <m:e>
            <m:r>
              <w:rPr>
                <w:rFonts w:ascii="Cambria Math" w:hAnsiTheme="majorBidi" w:cstheme="majorBidi"/>
              </w:rPr>
              <m:t>15</m:t>
            </m:r>
          </m:e>
          <m:sup>
            <m:r>
              <w:rPr>
                <w:rFonts w:ascii="Cambria Math" w:hAnsi="Cambria Math" w:cstheme="majorBidi"/>
              </w:rPr>
              <m:t>t</m:t>
            </m:r>
            <m:r>
              <w:rPr>
                <w:rFonts w:asciiTheme="majorBidi" w:hAnsi="Cambria Math" w:cstheme="majorBidi"/>
              </w:rPr>
              <m:t>h</m:t>
            </m:r>
          </m:sup>
        </m:sSup>
      </m:oMath>
      <w:r w:rsidRPr="004D6F0B">
        <w:rPr>
          <w:rFonts w:asciiTheme="majorBidi" w:eastAsiaTheme="minorEastAsia" w:hAnsiTheme="majorBidi" w:cstheme="majorBidi"/>
          <w:i/>
        </w:rPr>
        <w:t xml:space="preserve"> Edition, </w:t>
      </w:r>
      <w:r w:rsidRPr="004D6F0B">
        <w:rPr>
          <w:rFonts w:asciiTheme="majorBidi" w:eastAsiaTheme="minorEastAsia" w:hAnsiTheme="majorBidi" w:cstheme="majorBidi"/>
          <w:i/>
          <w:iCs/>
        </w:rPr>
        <w:t>Pearson Education, Inc</w:t>
      </w:r>
      <w:r w:rsidRPr="004D6F0B">
        <w:rPr>
          <w:rFonts w:asciiTheme="majorBidi" w:eastAsiaTheme="minorEastAsia" w:hAnsiTheme="majorBidi" w:cstheme="majorBidi"/>
        </w:rPr>
        <w:t>.</w:t>
      </w:r>
    </w:p>
    <w:p w:rsidR="004D6F0B" w:rsidRPr="004D6F0B" w:rsidRDefault="004D6F0B" w:rsidP="004D6F0B">
      <w:pPr>
        <w:autoSpaceDE w:val="0"/>
        <w:autoSpaceDN w:val="0"/>
        <w:adjustRightInd w:val="0"/>
        <w:spacing w:line="240" w:lineRule="auto"/>
        <w:ind w:left="709" w:hanging="709"/>
        <w:jc w:val="both"/>
        <w:rPr>
          <w:rFonts w:asciiTheme="majorBidi" w:hAnsiTheme="majorBidi" w:cstheme="majorBidi"/>
          <w:i/>
          <w:iCs/>
        </w:rPr>
      </w:pPr>
      <w:r w:rsidRPr="004D6F0B">
        <w:rPr>
          <w:rFonts w:asciiTheme="majorBidi" w:hAnsiTheme="majorBidi" w:cstheme="majorBidi"/>
        </w:rPr>
        <w:t xml:space="preserve">Kotler, P., dan Keller, K. (2012), </w:t>
      </w:r>
      <w:r w:rsidRPr="004D6F0B">
        <w:rPr>
          <w:rFonts w:asciiTheme="majorBidi" w:hAnsiTheme="majorBidi" w:cstheme="majorBidi"/>
          <w:i/>
          <w:iCs/>
        </w:rPr>
        <w:t xml:space="preserve">Marketing Management </w:t>
      </w:r>
      <w:r w:rsidRPr="004D6F0B">
        <w:rPr>
          <w:rFonts w:asciiTheme="majorBidi" w:hAnsiTheme="majorBidi" w:cstheme="majorBidi"/>
        </w:rPr>
        <w:t xml:space="preserve">14eth </w:t>
      </w:r>
      <w:r w:rsidRPr="004D6F0B">
        <w:rPr>
          <w:rFonts w:asciiTheme="majorBidi" w:hAnsiTheme="majorBidi" w:cstheme="majorBidi"/>
          <w:i/>
          <w:iCs/>
        </w:rPr>
        <w:t>Edition</w:t>
      </w:r>
      <w:r w:rsidRPr="004D6F0B">
        <w:rPr>
          <w:rFonts w:asciiTheme="majorBidi" w:hAnsiTheme="majorBidi" w:cstheme="majorBidi"/>
        </w:rPr>
        <w:t xml:space="preserve">. New Jersey : </w:t>
      </w:r>
      <w:r w:rsidRPr="004D6F0B">
        <w:rPr>
          <w:rFonts w:asciiTheme="majorBidi" w:hAnsiTheme="majorBidi" w:cstheme="majorBidi"/>
          <w:i/>
          <w:iCs/>
        </w:rPr>
        <w:t>Prentice-Hall Published.</w:t>
      </w:r>
    </w:p>
    <w:p w:rsidR="004D6F0B" w:rsidRPr="004D6F0B" w:rsidRDefault="004D6F0B" w:rsidP="004D6F0B">
      <w:pPr>
        <w:spacing w:line="240" w:lineRule="auto"/>
        <w:ind w:left="720" w:hanging="720"/>
        <w:jc w:val="both"/>
        <w:rPr>
          <w:rFonts w:asciiTheme="majorBidi" w:eastAsiaTheme="minorEastAsia" w:hAnsiTheme="majorBidi" w:cstheme="majorBidi"/>
          <w:i/>
          <w:iCs/>
        </w:rPr>
      </w:pPr>
      <w:r w:rsidRPr="004D6F0B">
        <w:rPr>
          <w:rFonts w:asciiTheme="majorBidi" w:hAnsiTheme="majorBidi" w:cstheme="majorBidi"/>
        </w:rPr>
        <w:t xml:space="preserve">Kotler, P. dan Keller, K. (2016), </w:t>
      </w:r>
      <w:r w:rsidRPr="004D6F0B">
        <w:rPr>
          <w:rFonts w:asciiTheme="majorBidi" w:hAnsiTheme="majorBidi" w:cstheme="majorBidi"/>
          <w:i/>
        </w:rPr>
        <w:t xml:space="preserve">Marketing Management </w:t>
      </w:r>
      <m:oMath>
        <m:sSup>
          <m:sSupPr>
            <m:ctrlPr>
              <w:rPr>
                <w:rFonts w:ascii="Cambria Math" w:hAnsiTheme="majorBidi" w:cstheme="majorBidi"/>
                <w:i/>
              </w:rPr>
            </m:ctrlPr>
          </m:sSupPr>
          <m:e>
            <m:r>
              <w:rPr>
                <w:rFonts w:ascii="Cambria Math" w:hAnsiTheme="majorBidi" w:cstheme="majorBidi"/>
              </w:rPr>
              <m:t>15</m:t>
            </m:r>
          </m:e>
          <m:sup>
            <m:r>
              <w:rPr>
                <w:rFonts w:ascii="Cambria Math" w:hAnsi="Cambria Math" w:cstheme="majorBidi"/>
              </w:rPr>
              <m:t>t</m:t>
            </m:r>
            <m:r>
              <w:rPr>
                <w:rFonts w:asciiTheme="majorBidi" w:hAnsi="Cambria Math" w:cstheme="majorBidi"/>
              </w:rPr>
              <m:t>h</m:t>
            </m:r>
          </m:sup>
        </m:sSup>
      </m:oMath>
      <w:r w:rsidRPr="004D6F0B">
        <w:rPr>
          <w:rFonts w:asciiTheme="majorBidi" w:eastAsiaTheme="minorEastAsia" w:hAnsiTheme="majorBidi" w:cstheme="majorBidi"/>
          <w:i/>
        </w:rPr>
        <w:t xml:space="preserve"> Edition</w:t>
      </w:r>
      <w:r w:rsidRPr="004D6F0B">
        <w:rPr>
          <w:rFonts w:asciiTheme="majorBidi" w:eastAsiaTheme="minorEastAsia" w:hAnsiTheme="majorBidi" w:cstheme="majorBidi"/>
        </w:rPr>
        <w:t xml:space="preserve">, </w:t>
      </w:r>
      <w:r w:rsidRPr="004D6F0B">
        <w:rPr>
          <w:rFonts w:asciiTheme="majorBidi" w:eastAsiaTheme="minorEastAsia" w:hAnsiTheme="majorBidi" w:cstheme="majorBidi"/>
          <w:i/>
          <w:iCs/>
        </w:rPr>
        <w:t>Pearson Education, Inc.</w:t>
      </w:r>
    </w:p>
    <w:p w:rsidR="004D6F0B" w:rsidRPr="004D6F0B" w:rsidRDefault="004D6F0B" w:rsidP="004D6F0B">
      <w:pPr>
        <w:autoSpaceDE w:val="0"/>
        <w:autoSpaceDN w:val="0"/>
        <w:adjustRightInd w:val="0"/>
        <w:spacing w:line="240" w:lineRule="auto"/>
        <w:ind w:left="709" w:hanging="709"/>
        <w:jc w:val="both"/>
        <w:rPr>
          <w:rFonts w:asciiTheme="majorBidi" w:hAnsiTheme="majorBidi" w:cstheme="majorBidi"/>
          <w:i/>
          <w:iCs/>
        </w:rPr>
      </w:pPr>
      <w:r w:rsidRPr="004D6F0B">
        <w:rPr>
          <w:rFonts w:asciiTheme="majorBidi" w:hAnsiTheme="majorBidi" w:cstheme="majorBidi"/>
        </w:rPr>
        <w:t xml:space="preserve">Levy dan Wietz, (2012), </w:t>
      </w:r>
      <w:r w:rsidRPr="004D6F0B">
        <w:rPr>
          <w:rFonts w:asciiTheme="majorBidi" w:hAnsiTheme="majorBidi" w:cstheme="majorBidi"/>
          <w:i/>
          <w:iCs/>
        </w:rPr>
        <w:t xml:space="preserve">Retailing Management. </w:t>
      </w:r>
      <w:r w:rsidRPr="004D6F0B">
        <w:rPr>
          <w:rFonts w:asciiTheme="majorBidi" w:hAnsiTheme="majorBidi" w:cstheme="majorBidi"/>
        </w:rPr>
        <w:t xml:space="preserve">Edisi ke lima, </w:t>
      </w:r>
      <w:r w:rsidRPr="004D6F0B">
        <w:rPr>
          <w:rFonts w:asciiTheme="majorBidi" w:hAnsiTheme="majorBidi" w:cstheme="majorBidi"/>
          <w:i/>
          <w:iCs/>
        </w:rPr>
        <w:t>Academia Internet Publisher</w:t>
      </w:r>
    </w:p>
    <w:p w:rsidR="004D6F0B" w:rsidRPr="004D6F0B" w:rsidRDefault="004D6F0B" w:rsidP="004D6F0B">
      <w:pPr>
        <w:pStyle w:val="Default"/>
        <w:spacing w:after="240"/>
        <w:ind w:left="709" w:hanging="709"/>
        <w:jc w:val="both"/>
        <w:rPr>
          <w:rFonts w:asciiTheme="majorBidi" w:hAnsiTheme="majorBidi" w:cstheme="majorBidi"/>
          <w:sz w:val="22"/>
          <w:szCs w:val="22"/>
        </w:rPr>
      </w:pPr>
      <w:r w:rsidRPr="004D6F0B">
        <w:rPr>
          <w:rFonts w:asciiTheme="majorBidi" w:hAnsiTheme="majorBidi" w:cstheme="majorBidi"/>
          <w:sz w:val="22"/>
          <w:szCs w:val="22"/>
        </w:rPr>
        <w:t xml:space="preserve">Melisa, Y., (2012) Pengaruh Bauran Pemasaran Ritel Terhadap Keputusan Pembelian Ulang Konsumen Mega Prima Swalayan Payakambuh, </w:t>
      </w:r>
      <w:r w:rsidRPr="004D6F0B">
        <w:rPr>
          <w:rFonts w:asciiTheme="majorBidi" w:hAnsiTheme="majorBidi" w:cstheme="majorBidi"/>
          <w:i/>
          <w:iCs/>
          <w:sz w:val="22"/>
          <w:szCs w:val="22"/>
        </w:rPr>
        <w:t xml:space="preserve">Jurnal Manajemen </w:t>
      </w:r>
      <w:r w:rsidRPr="004D6F0B">
        <w:rPr>
          <w:rFonts w:asciiTheme="majorBidi" w:hAnsiTheme="majorBidi" w:cstheme="majorBidi"/>
          <w:sz w:val="22"/>
          <w:szCs w:val="22"/>
        </w:rPr>
        <w:t>Vol. 1 No. 1, hlm 1-20</w:t>
      </w:r>
    </w:p>
    <w:p w:rsidR="004D6F0B" w:rsidRPr="004D6F0B" w:rsidRDefault="004D6F0B" w:rsidP="004D6F0B">
      <w:pPr>
        <w:pStyle w:val="Default"/>
        <w:spacing w:after="240"/>
        <w:ind w:left="709" w:hanging="709"/>
        <w:jc w:val="both"/>
        <w:rPr>
          <w:rFonts w:asciiTheme="majorBidi" w:hAnsiTheme="majorBidi" w:cstheme="majorBidi"/>
          <w:sz w:val="22"/>
          <w:szCs w:val="22"/>
        </w:rPr>
      </w:pPr>
      <w:r w:rsidRPr="004D6F0B">
        <w:rPr>
          <w:rFonts w:asciiTheme="majorBidi" w:hAnsiTheme="majorBidi" w:cstheme="majorBidi"/>
          <w:sz w:val="22"/>
          <w:szCs w:val="22"/>
        </w:rPr>
        <w:t xml:space="preserve">Pramatatya, P., Najib, M., dan Nurrochmat, R.D. (2015) Pengaruh Atmosfer Kedai Kopi Terhadap Emosi Dan Keputusan Pembelian Ulang, </w:t>
      </w:r>
      <w:r w:rsidRPr="004D6F0B">
        <w:rPr>
          <w:rFonts w:asciiTheme="majorBidi" w:hAnsiTheme="majorBidi" w:cstheme="majorBidi"/>
          <w:i/>
          <w:iCs/>
          <w:sz w:val="22"/>
          <w:szCs w:val="22"/>
        </w:rPr>
        <w:t xml:space="preserve">Jurnal Manajemen dan Agribisnis </w:t>
      </w:r>
      <w:r w:rsidRPr="004D6F0B">
        <w:rPr>
          <w:rFonts w:asciiTheme="majorBidi" w:hAnsiTheme="majorBidi" w:cstheme="majorBidi"/>
          <w:sz w:val="22"/>
          <w:szCs w:val="22"/>
        </w:rPr>
        <w:t>Vol. 12 No. 2, hlm 126-136</w:t>
      </w:r>
    </w:p>
    <w:p w:rsidR="004D6F0B" w:rsidRPr="004D6F0B" w:rsidRDefault="004D6F0B" w:rsidP="004D6F0B">
      <w:pPr>
        <w:autoSpaceDE w:val="0"/>
        <w:autoSpaceDN w:val="0"/>
        <w:adjustRightInd w:val="0"/>
        <w:spacing w:line="240" w:lineRule="auto"/>
        <w:ind w:left="709" w:hanging="709"/>
        <w:jc w:val="both"/>
        <w:rPr>
          <w:rFonts w:asciiTheme="majorBidi" w:hAnsiTheme="majorBidi" w:cstheme="majorBidi"/>
        </w:rPr>
      </w:pPr>
      <w:r w:rsidRPr="004D6F0B">
        <w:rPr>
          <w:rFonts w:asciiTheme="majorBidi" w:hAnsiTheme="majorBidi" w:cstheme="majorBidi"/>
        </w:rPr>
        <w:t>Ramly, M.S., dan Omar, A.N. (2017), Exploring the influence of store attributes on customer experience and customer engagement</w:t>
      </w:r>
      <w:r w:rsidRPr="004D6F0B">
        <w:rPr>
          <w:rFonts w:asciiTheme="majorBidi" w:hAnsiTheme="majorBidi" w:cstheme="majorBidi"/>
          <w:i/>
          <w:iCs/>
        </w:rPr>
        <w:t xml:space="preserve">, Journal of Retail and Distribution Management </w:t>
      </w:r>
      <w:r w:rsidRPr="004D6F0B">
        <w:rPr>
          <w:rFonts w:asciiTheme="majorBidi" w:hAnsiTheme="majorBidi" w:cstheme="majorBidi"/>
        </w:rPr>
        <w:t xml:space="preserve"> Vol. 45 No. 11,</w:t>
      </w:r>
      <w:r w:rsidRPr="004D6F0B">
        <w:rPr>
          <w:rFonts w:asciiTheme="majorBidi" w:hAnsiTheme="majorBidi" w:cstheme="majorBidi"/>
          <w:i/>
          <w:iCs/>
        </w:rPr>
        <w:t xml:space="preserve"> </w:t>
      </w:r>
      <w:r w:rsidRPr="004D6F0B">
        <w:rPr>
          <w:rFonts w:asciiTheme="majorBidi" w:hAnsiTheme="majorBidi" w:cstheme="majorBidi"/>
        </w:rPr>
        <w:t>hlm1138-1158</w:t>
      </w:r>
    </w:p>
    <w:p w:rsidR="004D6F0B" w:rsidRPr="004D6F0B" w:rsidRDefault="004D6F0B" w:rsidP="004D6F0B">
      <w:pPr>
        <w:spacing w:line="240" w:lineRule="auto"/>
        <w:ind w:left="720" w:hanging="720"/>
        <w:jc w:val="both"/>
        <w:rPr>
          <w:rFonts w:asciiTheme="majorBidi" w:hAnsiTheme="majorBidi" w:cstheme="majorBidi"/>
        </w:rPr>
      </w:pPr>
      <w:r w:rsidRPr="004D6F0B">
        <w:rPr>
          <w:rFonts w:asciiTheme="majorBidi" w:hAnsiTheme="majorBidi" w:cstheme="majorBidi"/>
        </w:rPr>
        <w:t>Sugiman, F., dan Mandasari, R. (2015) Pengaruh Store Atmosphere</w:t>
      </w:r>
      <w:r w:rsidRPr="004D6F0B">
        <w:rPr>
          <w:rFonts w:asciiTheme="majorBidi" w:hAnsiTheme="majorBidi" w:cstheme="majorBidi"/>
          <w:i/>
          <w:iCs/>
        </w:rPr>
        <w:t xml:space="preserve"> </w:t>
      </w:r>
      <w:r w:rsidRPr="004D6F0B">
        <w:rPr>
          <w:rFonts w:asciiTheme="majorBidi" w:hAnsiTheme="majorBidi" w:cstheme="majorBidi"/>
        </w:rPr>
        <w:t xml:space="preserve">Terhadap Keputusan Pembelian Pada Sanctuary di Surabaya, </w:t>
      </w:r>
      <w:r w:rsidRPr="004D6F0B">
        <w:rPr>
          <w:rFonts w:asciiTheme="majorBidi" w:hAnsiTheme="majorBidi" w:cstheme="majorBidi"/>
          <w:i/>
          <w:iCs/>
        </w:rPr>
        <w:t>Jurnal Manajemen</w:t>
      </w:r>
      <w:r w:rsidRPr="004D6F0B">
        <w:rPr>
          <w:rFonts w:asciiTheme="majorBidi" w:hAnsiTheme="majorBidi" w:cstheme="majorBidi"/>
        </w:rPr>
        <w:t xml:space="preserve"> Vol. 1 No. 2 hlm 546-559</w:t>
      </w:r>
    </w:p>
    <w:p w:rsidR="004D6F0B" w:rsidRPr="004D6F0B" w:rsidRDefault="004D6F0B" w:rsidP="004D6F0B">
      <w:pPr>
        <w:jc w:val="both"/>
        <w:rPr>
          <w:rFonts w:asciiTheme="majorBidi" w:hAnsiTheme="majorBidi" w:cstheme="majorBidi"/>
        </w:rPr>
      </w:pPr>
      <w:r w:rsidRPr="004D6F0B">
        <w:rPr>
          <w:rFonts w:asciiTheme="majorBidi" w:hAnsiTheme="majorBidi" w:cstheme="majorBidi"/>
        </w:rPr>
        <w:t xml:space="preserve">Sunyoto, D. (2015), </w:t>
      </w:r>
      <w:r w:rsidRPr="004D6F0B">
        <w:rPr>
          <w:rFonts w:asciiTheme="majorBidi" w:hAnsiTheme="majorBidi" w:cstheme="majorBidi"/>
          <w:i/>
          <w:iCs/>
        </w:rPr>
        <w:t xml:space="preserve">Perilaku Konsumen dan Pemasaran. </w:t>
      </w:r>
      <w:r w:rsidRPr="004D6F0B">
        <w:rPr>
          <w:rFonts w:asciiTheme="majorBidi" w:hAnsiTheme="majorBidi" w:cstheme="majorBidi"/>
        </w:rPr>
        <w:t>Yogyakarta : CAPS</w:t>
      </w:r>
    </w:p>
    <w:p w:rsidR="004D6F0B" w:rsidRPr="004D6F0B" w:rsidRDefault="004D6F0B" w:rsidP="004D6F0B">
      <w:pPr>
        <w:spacing w:after="0" w:line="240" w:lineRule="auto"/>
        <w:ind w:left="720" w:hanging="720"/>
        <w:jc w:val="both"/>
        <w:rPr>
          <w:rFonts w:asciiTheme="majorBidi" w:hAnsiTheme="majorBidi" w:cstheme="majorBidi"/>
        </w:rPr>
      </w:pPr>
      <w:r w:rsidRPr="004D6F0B">
        <w:rPr>
          <w:rFonts w:asciiTheme="majorBidi" w:hAnsiTheme="majorBidi" w:cstheme="majorBidi"/>
        </w:rPr>
        <w:t xml:space="preserve">Sarwono, J. (2012), </w:t>
      </w:r>
      <w:r w:rsidRPr="004D6F0B">
        <w:rPr>
          <w:rFonts w:asciiTheme="majorBidi" w:hAnsiTheme="majorBidi" w:cstheme="majorBidi"/>
          <w:i/>
          <w:iCs/>
        </w:rPr>
        <w:t>Metode Riset Skripsi Pendekatan Kuantitatif</w:t>
      </w:r>
      <w:r w:rsidRPr="004D6F0B">
        <w:rPr>
          <w:rFonts w:asciiTheme="majorBidi" w:hAnsiTheme="majorBidi" w:cstheme="majorBidi"/>
        </w:rPr>
        <w:t>, Jakarta: Indeks.</w:t>
      </w:r>
    </w:p>
    <w:p w:rsidR="004D6F0B" w:rsidRPr="004D6F0B" w:rsidRDefault="004D6F0B" w:rsidP="004D6F0B">
      <w:pPr>
        <w:spacing w:after="0" w:line="240" w:lineRule="auto"/>
        <w:jc w:val="both"/>
        <w:rPr>
          <w:rFonts w:asciiTheme="majorBidi" w:hAnsiTheme="majorBidi" w:cstheme="majorBidi"/>
        </w:rPr>
      </w:pPr>
    </w:p>
    <w:p w:rsidR="004D6F0B" w:rsidRPr="004D6F0B" w:rsidRDefault="004D6F0B" w:rsidP="004D6F0B">
      <w:pPr>
        <w:spacing w:after="0" w:line="480" w:lineRule="auto"/>
        <w:ind w:left="720" w:hanging="720"/>
        <w:jc w:val="both"/>
        <w:rPr>
          <w:rFonts w:asciiTheme="majorBidi" w:hAnsiTheme="majorBidi" w:cstheme="majorBidi"/>
        </w:rPr>
      </w:pPr>
      <w:r w:rsidRPr="004D6F0B">
        <w:rPr>
          <w:rFonts w:asciiTheme="majorBidi" w:hAnsiTheme="majorBidi" w:cstheme="majorBidi"/>
        </w:rPr>
        <w:t xml:space="preserve">Sugiyono, A. (2012), </w:t>
      </w:r>
      <w:r w:rsidRPr="004D6F0B">
        <w:rPr>
          <w:rFonts w:asciiTheme="majorBidi" w:hAnsiTheme="majorBidi" w:cstheme="majorBidi"/>
          <w:i/>
        </w:rPr>
        <w:t>Statistika untuk Penelitian</w:t>
      </w:r>
      <w:r w:rsidRPr="004D6F0B">
        <w:rPr>
          <w:rFonts w:asciiTheme="majorBidi" w:hAnsiTheme="majorBidi" w:cstheme="majorBidi"/>
        </w:rPr>
        <w:t>, Bandung: Alfabeta.</w:t>
      </w:r>
    </w:p>
    <w:p w:rsidR="004D6F0B" w:rsidRPr="004D6F0B" w:rsidRDefault="004D6F0B" w:rsidP="004D6F0B">
      <w:pPr>
        <w:spacing w:after="0" w:line="240" w:lineRule="auto"/>
        <w:ind w:left="720" w:hanging="720"/>
        <w:jc w:val="both"/>
        <w:rPr>
          <w:rFonts w:asciiTheme="majorBidi" w:hAnsiTheme="majorBidi" w:cstheme="majorBidi"/>
        </w:rPr>
      </w:pPr>
      <w:r w:rsidRPr="004D6F0B">
        <w:rPr>
          <w:rFonts w:asciiTheme="majorBidi" w:hAnsiTheme="majorBidi" w:cstheme="majorBidi"/>
        </w:rPr>
        <w:t xml:space="preserve">Sugiyono, A. (2013), </w:t>
      </w:r>
      <w:r w:rsidRPr="004D6F0B">
        <w:rPr>
          <w:rFonts w:asciiTheme="majorBidi" w:hAnsiTheme="majorBidi" w:cstheme="majorBidi"/>
          <w:i/>
        </w:rPr>
        <w:t>Metode Penelitian Manajemen</w:t>
      </w:r>
      <w:r w:rsidRPr="004D6F0B">
        <w:rPr>
          <w:rFonts w:asciiTheme="majorBidi" w:hAnsiTheme="majorBidi" w:cstheme="majorBidi"/>
        </w:rPr>
        <w:t>. Bandung: Alfabeta.</w:t>
      </w:r>
    </w:p>
    <w:p w:rsidR="004D6F0B" w:rsidRPr="004D6F0B" w:rsidRDefault="004D6F0B" w:rsidP="004D6F0B">
      <w:pPr>
        <w:spacing w:after="0" w:line="240" w:lineRule="auto"/>
        <w:ind w:left="720" w:hanging="720"/>
        <w:jc w:val="both"/>
        <w:rPr>
          <w:rFonts w:asciiTheme="majorBidi" w:hAnsiTheme="majorBidi" w:cstheme="majorBidi"/>
        </w:rPr>
      </w:pPr>
    </w:p>
    <w:p w:rsidR="004D6F0B" w:rsidRPr="004D6F0B" w:rsidRDefault="004D6F0B" w:rsidP="004D6F0B">
      <w:pPr>
        <w:spacing w:line="240" w:lineRule="auto"/>
        <w:ind w:left="720" w:hanging="720"/>
        <w:jc w:val="both"/>
        <w:rPr>
          <w:rFonts w:asciiTheme="majorBidi" w:hAnsiTheme="majorBidi" w:cstheme="majorBidi"/>
        </w:rPr>
      </w:pPr>
      <w:r w:rsidRPr="004D6F0B">
        <w:rPr>
          <w:rFonts w:asciiTheme="majorBidi" w:hAnsiTheme="majorBidi" w:cstheme="majorBidi"/>
        </w:rPr>
        <w:t xml:space="preserve">Sugiyono, A. (2014), </w:t>
      </w:r>
      <w:r w:rsidRPr="004D6F0B">
        <w:rPr>
          <w:rFonts w:asciiTheme="majorBidi" w:hAnsiTheme="majorBidi" w:cstheme="majorBidi"/>
          <w:i/>
        </w:rPr>
        <w:t>Metode Penelitian Kuantitatif, Kualitatif, dan R&amp;D</w:t>
      </w:r>
      <w:r w:rsidRPr="004D6F0B">
        <w:rPr>
          <w:rFonts w:asciiTheme="majorBidi" w:hAnsiTheme="majorBidi" w:cstheme="majorBidi"/>
        </w:rPr>
        <w:t>. Bandung: Alfabeta.</w:t>
      </w:r>
    </w:p>
    <w:p w:rsidR="004D6F0B" w:rsidRPr="004D6F0B" w:rsidRDefault="004D6F0B" w:rsidP="004D6F0B">
      <w:pPr>
        <w:spacing w:line="240" w:lineRule="auto"/>
        <w:ind w:left="709" w:hanging="709"/>
        <w:jc w:val="both"/>
        <w:rPr>
          <w:rFonts w:asciiTheme="majorBidi" w:eastAsia="Times New Roman" w:hAnsiTheme="majorBidi" w:cstheme="majorBidi"/>
          <w:lang w:eastAsia="id-ID"/>
        </w:rPr>
      </w:pPr>
      <w:r w:rsidRPr="004D6F0B">
        <w:rPr>
          <w:rFonts w:asciiTheme="majorBidi" w:eastAsia="Times New Roman" w:hAnsiTheme="majorBidi" w:cstheme="majorBidi"/>
          <w:lang w:eastAsia="id-ID"/>
        </w:rPr>
        <w:t xml:space="preserve">Theressa, D., dan  Giovanni, G. (2014). Analisa Motivasi dan Sikap Konsumen Terhadap Keputusan Pembelian Ulang Kuliner malam di Surabaya, </w:t>
      </w:r>
      <w:r w:rsidRPr="004D6F0B">
        <w:rPr>
          <w:rFonts w:asciiTheme="majorBidi" w:eastAsia="Times New Roman" w:hAnsiTheme="majorBidi" w:cstheme="majorBidi"/>
          <w:i/>
          <w:iCs/>
          <w:lang w:eastAsia="id-ID"/>
        </w:rPr>
        <w:t>Jurnal Manajemen</w:t>
      </w:r>
      <w:r w:rsidRPr="004D6F0B">
        <w:rPr>
          <w:rFonts w:asciiTheme="majorBidi" w:eastAsia="Times New Roman" w:hAnsiTheme="majorBidi" w:cstheme="majorBidi"/>
          <w:lang w:eastAsia="id-ID"/>
        </w:rPr>
        <w:t xml:space="preserve"> Vol. 1 No. 1, hlm 1-16</w:t>
      </w:r>
    </w:p>
    <w:p w:rsidR="004D6F0B" w:rsidRPr="004D6F0B" w:rsidRDefault="004D6F0B" w:rsidP="004D6F0B">
      <w:pPr>
        <w:pStyle w:val="Default"/>
        <w:spacing w:after="240"/>
        <w:ind w:left="709" w:hanging="709"/>
        <w:jc w:val="both"/>
        <w:rPr>
          <w:rFonts w:asciiTheme="majorBidi" w:hAnsiTheme="majorBidi" w:cstheme="majorBidi"/>
          <w:sz w:val="22"/>
          <w:szCs w:val="22"/>
        </w:rPr>
      </w:pPr>
      <w:r w:rsidRPr="004D6F0B">
        <w:rPr>
          <w:rFonts w:asciiTheme="majorBidi" w:hAnsiTheme="majorBidi" w:cstheme="majorBidi"/>
          <w:sz w:val="22"/>
          <w:szCs w:val="22"/>
        </w:rPr>
        <w:t>Tulipa, D. (2014),</w:t>
      </w:r>
      <w:r w:rsidRPr="004D6F0B">
        <w:rPr>
          <w:rFonts w:asciiTheme="majorBidi" w:hAnsiTheme="majorBidi" w:cstheme="majorBidi"/>
          <w:i/>
          <w:iCs/>
          <w:sz w:val="22"/>
          <w:szCs w:val="22"/>
        </w:rPr>
        <w:t xml:space="preserve"> </w:t>
      </w:r>
      <w:r w:rsidRPr="004D6F0B">
        <w:rPr>
          <w:rFonts w:asciiTheme="majorBidi" w:hAnsiTheme="majorBidi" w:cstheme="majorBidi"/>
          <w:sz w:val="22"/>
          <w:szCs w:val="22"/>
        </w:rPr>
        <w:t xml:space="preserve">The Influence of Store Atmosphere on Emotional Responses and Re-Purchase Intentions, </w:t>
      </w:r>
      <w:r w:rsidRPr="004D6F0B">
        <w:rPr>
          <w:rFonts w:asciiTheme="majorBidi" w:hAnsiTheme="majorBidi" w:cstheme="majorBidi"/>
          <w:i/>
          <w:iCs/>
          <w:sz w:val="22"/>
          <w:szCs w:val="22"/>
        </w:rPr>
        <w:t>Journal of Business Managment and Strategy</w:t>
      </w:r>
      <w:r w:rsidRPr="004D6F0B">
        <w:rPr>
          <w:rFonts w:asciiTheme="majorBidi" w:hAnsiTheme="majorBidi" w:cstheme="majorBidi"/>
          <w:sz w:val="22"/>
          <w:szCs w:val="22"/>
        </w:rPr>
        <w:t xml:space="preserve"> Vol. 5, No. 2,  hlm 151-164</w:t>
      </w:r>
    </w:p>
    <w:p w:rsidR="004D6F0B" w:rsidRPr="004D6F0B" w:rsidRDefault="004D6F0B" w:rsidP="004D6F0B">
      <w:pPr>
        <w:spacing w:line="240" w:lineRule="auto"/>
        <w:ind w:left="709" w:hanging="709"/>
        <w:jc w:val="both"/>
        <w:rPr>
          <w:rFonts w:asciiTheme="majorBidi" w:hAnsiTheme="majorBidi" w:cstheme="majorBidi"/>
        </w:rPr>
      </w:pPr>
      <w:r w:rsidRPr="004D6F0B">
        <w:rPr>
          <w:rFonts w:asciiTheme="majorBidi" w:hAnsiTheme="majorBidi" w:cstheme="majorBidi"/>
        </w:rPr>
        <w:t xml:space="preserve">Utami, W.C. (2012), </w:t>
      </w:r>
      <w:r w:rsidRPr="004D6F0B">
        <w:rPr>
          <w:rStyle w:val="Strong"/>
          <w:rFonts w:asciiTheme="majorBidi" w:hAnsiTheme="majorBidi" w:cstheme="majorBidi"/>
          <w:b w:val="0"/>
          <w:bCs w:val="0"/>
          <w:i/>
          <w:iCs/>
        </w:rPr>
        <w:t>Manajemen Ritel: Strategi dan Implementasi Operasional Bisnis Ritel Modern</w:t>
      </w:r>
      <w:r w:rsidRPr="004D6F0B">
        <w:rPr>
          <w:rStyle w:val="Strong"/>
          <w:rFonts w:asciiTheme="majorBidi" w:hAnsiTheme="majorBidi" w:cstheme="majorBidi"/>
          <w:b w:val="0"/>
          <w:bCs w:val="0"/>
        </w:rPr>
        <w:t xml:space="preserve"> </w:t>
      </w:r>
      <w:r w:rsidRPr="004D6F0B">
        <w:rPr>
          <w:rStyle w:val="Strong"/>
          <w:rFonts w:asciiTheme="majorBidi" w:hAnsiTheme="majorBidi" w:cstheme="majorBidi"/>
          <w:b w:val="0"/>
          <w:bCs w:val="0"/>
          <w:i/>
          <w:iCs/>
        </w:rPr>
        <w:t>di Indonesia</w:t>
      </w:r>
      <w:r w:rsidRPr="004D6F0B">
        <w:rPr>
          <w:rStyle w:val="Strong"/>
          <w:rFonts w:asciiTheme="majorBidi" w:hAnsiTheme="majorBidi" w:cstheme="majorBidi"/>
        </w:rPr>
        <w:t xml:space="preserve">, </w:t>
      </w:r>
      <w:r w:rsidRPr="004D6F0B">
        <w:rPr>
          <w:rFonts w:asciiTheme="majorBidi" w:hAnsiTheme="majorBidi" w:cstheme="majorBidi"/>
        </w:rPr>
        <w:t>Edisi ke 2. Penerbit Salemba Empat. Jakarta.</w:t>
      </w:r>
    </w:p>
    <w:p w:rsidR="004D6F0B" w:rsidRPr="004D6F0B" w:rsidRDefault="004D6F0B" w:rsidP="004D6F0B">
      <w:pPr>
        <w:ind w:left="709" w:hanging="709"/>
        <w:jc w:val="both"/>
        <w:rPr>
          <w:rFonts w:asciiTheme="majorBidi" w:hAnsiTheme="majorBidi" w:cstheme="majorBidi"/>
        </w:rPr>
      </w:pPr>
      <w:r w:rsidRPr="004D6F0B">
        <w:rPr>
          <w:rFonts w:asciiTheme="majorBidi" w:hAnsiTheme="majorBidi" w:cstheme="majorBidi"/>
        </w:rPr>
        <w:t xml:space="preserve">Utami, W.C. (2017), </w:t>
      </w:r>
      <w:r w:rsidRPr="004D6F0B">
        <w:rPr>
          <w:rStyle w:val="Strong"/>
          <w:rFonts w:asciiTheme="majorBidi" w:hAnsiTheme="majorBidi" w:cstheme="majorBidi"/>
          <w:b w:val="0"/>
          <w:bCs w:val="0"/>
          <w:i/>
          <w:iCs/>
        </w:rPr>
        <w:t>Manajemen Ritel: Strategi dan Implementasi Operasional Bisnis Ritel Modern di Indonesia</w:t>
      </w:r>
      <w:r w:rsidRPr="004D6F0B">
        <w:rPr>
          <w:rStyle w:val="Strong"/>
          <w:rFonts w:asciiTheme="majorBidi" w:hAnsiTheme="majorBidi" w:cstheme="majorBidi"/>
        </w:rPr>
        <w:t xml:space="preserve">, </w:t>
      </w:r>
      <w:r w:rsidRPr="004D6F0B">
        <w:rPr>
          <w:rFonts w:asciiTheme="majorBidi" w:hAnsiTheme="majorBidi" w:cstheme="majorBidi"/>
        </w:rPr>
        <w:t>Edisi ke 3. Penerbit Salemba Empat. Jakarta.</w:t>
      </w:r>
    </w:p>
    <w:p w:rsidR="00D22D23" w:rsidRPr="004D6F0B" w:rsidRDefault="004D6F0B" w:rsidP="004D6F0B">
      <w:pPr>
        <w:ind w:left="709" w:hanging="709"/>
        <w:jc w:val="both"/>
        <w:rPr>
          <w:rFonts w:asciiTheme="majorBidi" w:hAnsiTheme="majorBidi" w:cstheme="majorBidi"/>
          <w:lang w:val="id-ID"/>
        </w:rPr>
      </w:pPr>
      <w:hyperlink r:id="rId12" w:history="1">
        <w:r w:rsidRPr="004D6F0B">
          <w:rPr>
            <w:rStyle w:val="Hyperlink"/>
            <w:rFonts w:asciiTheme="majorBidi" w:hAnsiTheme="majorBidi" w:cstheme="majorBidi"/>
            <w:color w:val="auto"/>
            <w:u w:val="none"/>
          </w:rPr>
          <w:t>www.bekraf.go.id/.../pdf.../170475-data-statistik-dan-hasil-survei-ekonomi-kreatif.pdf</w:t>
        </w:r>
      </w:hyperlink>
      <w:r w:rsidRPr="004D6F0B">
        <w:rPr>
          <w:rStyle w:val="HTMLCite"/>
          <w:rFonts w:asciiTheme="majorBidi" w:hAnsiTheme="majorBidi" w:cstheme="majorBidi"/>
        </w:rPr>
        <w:t xml:space="preserve"> </w:t>
      </w:r>
      <w:r w:rsidRPr="004D6F0B">
        <w:rPr>
          <w:rFonts w:asciiTheme="majorBidi" w:hAnsiTheme="majorBidi" w:cstheme="majorBidi"/>
        </w:rPr>
        <w:t>diunduh pada tanggal 17 Maret 2018</w:t>
      </w:r>
    </w:p>
    <w:sectPr w:rsidR="00D22D23" w:rsidRPr="004D6F0B" w:rsidSect="00EB25FA">
      <w:footerReference w:type="default" r:id="rId13"/>
      <w:pgSz w:w="11907" w:h="16839" w:code="9"/>
      <w:pgMar w:top="1699" w:right="1699" w:bottom="1699"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FB9" w:rsidRDefault="00545FB9" w:rsidP="008A6E6A">
      <w:pPr>
        <w:spacing w:after="0" w:line="240" w:lineRule="auto"/>
      </w:pPr>
      <w:r>
        <w:separator/>
      </w:r>
    </w:p>
  </w:endnote>
  <w:endnote w:type="continuationSeparator" w:id="1">
    <w:p w:rsidR="00545FB9" w:rsidRDefault="00545FB9" w:rsidP="008A6E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ArialUnicodeMS">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4903080"/>
      <w:docPartObj>
        <w:docPartGallery w:val="Page Numbers (Bottom of Page)"/>
        <w:docPartUnique/>
      </w:docPartObj>
    </w:sdtPr>
    <w:sdtEndPr>
      <w:rPr>
        <w:noProof/>
      </w:rPr>
    </w:sdtEndPr>
    <w:sdtContent>
      <w:p w:rsidR="000B6962" w:rsidRDefault="000B6962">
        <w:pPr>
          <w:pStyle w:val="Footer"/>
          <w:jc w:val="right"/>
        </w:pPr>
        <w:fldSimple w:instr=" PAGE   \* MERGEFORMAT ">
          <w:r w:rsidR="00364BB3">
            <w:rPr>
              <w:noProof/>
            </w:rPr>
            <w:t>4</w:t>
          </w:r>
        </w:fldSimple>
      </w:p>
    </w:sdtContent>
  </w:sdt>
  <w:p w:rsidR="000B6962" w:rsidRDefault="000B69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FB9" w:rsidRDefault="00545FB9" w:rsidP="008A6E6A">
      <w:pPr>
        <w:spacing w:after="0" w:line="240" w:lineRule="auto"/>
      </w:pPr>
      <w:r>
        <w:separator/>
      </w:r>
    </w:p>
  </w:footnote>
  <w:footnote w:type="continuationSeparator" w:id="1">
    <w:p w:rsidR="00545FB9" w:rsidRDefault="00545FB9" w:rsidP="008A6E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782F"/>
    <w:multiLevelType w:val="hybridMultilevel"/>
    <w:tmpl w:val="6352AA94"/>
    <w:lvl w:ilvl="0" w:tplc="8A32002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83FF1"/>
    <w:multiLevelType w:val="hybridMultilevel"/>
    <w:tmpl w:val="5E207458"/>
    <w:lvl w:ilvl="0" w:tplc="DAD24EA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107175E7"/>
    <w:multiLevelType w:val="hybridMultilevel"/>
    <w:tmpl w:val="28F22A88"/>
    <w:lvl w:ilvl="0" w:tplc="89061B00">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3">
    <w:nsid w:val="12031F26"/>
    <w:multiLevelType w:val="hybridMultilevel"/>
    <w:tmpl w:val="36920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AA1FED"/>
    <w:multiLevelType w:val="multilevel"/>
    <w:tmpl w:val="18720DE8"/>
    <w:lvl w:ilvl="0">
      <w:start w:val="1"/>
      <w:numFmt w:val="decimal"/>
      <w:lvlText w:val="%1."/>
      <w:lvlJc w:val="left"/>
      <w:pPr>
        <w:ind w:left="1080" w:hanging="360"/>
      </w:pPr>
      <w:rPr>
        <w:rFonts w:asciiTheme="majorBidi" w:eastAsiaTheme="minorHAnsi" w:hAnsiTheme="majorBidi" w:cstheme="majorBidi"/>
      </w:rPr>
    </w:lvl>
    <w:lvl w:ilvl="1">
      <w:start w:val="1"/>
      <w:numFmt w:val="decimal"/>
      <w:isLgl/>
      <w:lvlText w:val="%1.%2"/>
      <w:lvlJc w:val="left"/>
      <w:pPr>
        <w:ind w:left="1425" w:hanging="70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5">
    <w:nsid w:val="1BB51653"/>
    <w:multiLevelType w:val="hybridMultilevel"/>
    <w:tmpl w:val="FC2CCCF2"/>
    <w:lvl w:ilvl="0" w:tplc="F05C85A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4A3389"/>
    <w:multiLevelType w:val="hybridMultilevel"/>
    <w:tmpl w:val="A216935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33D6589"/>
    <w:multiLevelType w:val="hybridMultilevel"/>
    <w:tmpl w:val="82BCFEC8"/>
    <w:lvl w:ilvl="0" w:tplc="460A5594">
      <w:start w:val="1"/>
      <w:numFmt w:val="decimal"/>
      <w:lvlText w:val="%1."/>
      <w:lvlJc w:val="left"/>
      <w:pPr>
        <w:ind w:left="1080" w:hanging="360"/>
      </w:pPr>
      <w:rPr>
        <w:rFonts w:eastAsiaTheme="minorHAnsi"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369D6020"/>
    <w:multiLevelType w:val="hybridMultilevel"/>
    <w:tmpl w:val="AEBA8A08"/>
    <w:lvl w:ilvl="0" w:tplc="F998F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264E09"/>
    <w:multiLevelType w:val="hybridMultilevel"/>
    <w:tmpl w:val="94CE2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4D3B2A"/>
    <w:multiLevelType w:val="hybridMultilevel"/>
    <w:tmpl w:val="4DC4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AE5F53"/>
    <w:multiLevelType w:val="hybridMultilevel"/>
    <w:tmpl w:val="89A60FBC"/>
    <w:lvl w:ilvl="0" w:tplc="F88C9DC4">
      <w:start w:val="1"/>
      <w:numFmt w:val="decimal"/>
      <w:lvlText w:val="%1."/>
      <w:lvlJc w:val="left"/>
      <w:pPr>
        <w:ind w:left="1080" w:hanging="360"/>
      </w:pPr>
      <w:rPr>
        <w:rFonts w:hint="default"/>
        <w:b w:val="0"/>
        <w:bCs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5BF04FA9"/>
    <w:multiLevelType w:val="multilevel"/>
    <w:tmpl w:val="59FECAC4"/>
    <w:lvl w:ilvl="0">
      <w:start w:val="1"/>
      <w:numFmt w:val="decimal"/>
      <w:lvlText w:val="%1."/>
      <w:lvlJc w:val="left"/>
      <w:pPr>
        <w:ind w:left="1070" w:hanging="360"/>
      </w:pPr>
      <w:rPr>
        <w:rFonts w:asciiTheme="majorBidi" w:eastAsiaTheme="minorHAnsi" w:hAnsiTheme="majorBidi" w:cstheme="majorBidi"/>
      </w:rPr>
    </w:lvl>
    <w:lvl w:ilvl="1">
      <w:start w:val="2"/>
      <w:numFmt w:val="decimal"/>
      <w:isLgl/>
      <w:lvlText w:val="%1.%2"/>
      <w:lvlJc w:val="left"/>
      <w:pPr>
        <w:ind w:left="1430" w:hanging="720"/>
      </w:pPr>
    </w:lvl>
    <w:lvl w:ilvl="2">
      <w:start w:val="1"/>
      <w:numFmt w:val="decimal"/>
      <w:isLgl/>
      <w:lvlText w:val="%1.%2.%3"/>
      <w:lvlJc w:val="left"/>
      <w:pPr>
        <w:ind w:left="1703" w:hanging="720"/>
      </w:pPr>
      <w:rPr>
        <w:b/>
        <w:bCs/>
        <w:i w:val="0"/>
        <w:iCs w:val="0"/>
        <w:sz w:val="24"/>
        <w:szCs w:val="24"/>
      </w:r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13">
    <w:nsid w:val="5DB70391"/>
    <w:multiLevelType w:val="hybridMultilevel"/>
    <w:tmpl w:val="353CA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7B0E80"/>
    <w:multiLevelType w:val="hybridMultilevel"/>
    <w:tmpl w:val="3A4E1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B52AEC"/>
    <w:multiLevelType w:val="hybridMultilevel"/>
    <w:tmpl w:val="5748E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1076F9"/>
    <w:multiLevelType w:val="hybridMultilevel"/>
    <w:tmpl w:val="C7D4AC6E"/>
    <w:lvl w:ilvl="0" w:tplc="50923F7C">
      <w:start w:val="1"/>
      <w:numFmt w:val="decimal"/>
      <w:lvlText w:val="%1."/>
      <w:lvlJc w:val="left"/>
      <w:pPr>
        <w:ind w:left="720" w:hanging="360"/>
      </w:pPr>
      <w:rPr>
        <w:rFonts w:hint="default"/>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DD9481D"/>
    <w:multiLevelType w:val="multilevel"/>
    <w:tmpl w:val="3A5EAA74"/>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15"/>
  </w:num>
  <w:num w:numId="3">
    <w:abstractNumId w:val="0"/>
  </w:num>
  <w:num w:numId="4">
    <w:abstractNumId w:val="9"/>
  </w:num>
  <w:num w:numId="5">
    <w:abstractNumId w:val="14"/>
  </w:num>
  <w:num w:numId="6">
    <w:abstractNumId w:val="5"/>
  </w:num>
  <w:num w:numId="7">
    <w:abstractNumId w:val="17"/>
  </w:num>
  <w:num w:numId="8">
    <w:abstractNumId w:val="8"/>
  </w:num>
  <w:num w:numId="9">
    <w:abstractNumId w:val="13"/>
  </w:num>
  <w:num w:numId="10">
    <w:abstractNumId w:val="3"/>
  </w:num>
  <w:num w:numId="11">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6"/>
  </w:num>
  <w:num w:numId="16">
    <w:abstractNumId w:val="16"/>
  </w:num>
  <w:num w:numId="17">
    <w:abstractNumId w:val="1"/>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defaultTabStop w:val="720"/>
  <w:characterSpacingControl w:val="doNotCompress"/>
  <w:footnotePr>
    <w:footnote w:id="0"/>
    <w:footnote w:id="1"/>
  </w:footnotePr>
  <w:endnotePr>
    <w:endnote w:id="0"/>
    <w:endnote w:id="1"/>
  </w:endnotePr>
  <w:compat/>
  <w:rsids>
    <w:rsidRoot w:val="00674E59"/>
    <w:rsid w:val="0004759D"/>
    <w:rsid w:val="000B6962"/>
    <w:rsid w:val="001839A1"/>
    <w:rsid w:val="001B5EDC"/>
    <w:rsid w:val="00205309"/>
    <w:rsid w:val="00224F73"/>
    <w:rsid w:val="00270A3A"/>
    <w:rsid w:val="00333220"/>
    <w:rsid w:val="00364BB3"/>
    <w:rsid w:val="003B69A4"/>
    <w:rsid w:val="004D6F0B"/>
    <w:rsid w:val="004D7FF7"/>
    <w:rsid w:val="00505FE7"/>
    <w:rsid w:val="00545FB9"/>
    <w:rsid w:val="0058292F"/>
    <w:rsid w:val="005D5940"/>
    <w:rsid w:val="005F4629"/>
    <w:rsid w:val="00644102"/>
    <w:rsid w:val="00674E59"/>
    <w:rsid w:val="0068714D"/>
    <w:rsid w:val="008227ED"/>
    <w:rsid w:val="0082585D"/>
    <w:rsid w:val="008A6E6A"/>
    <w:rsid w:val="00B401C6"/>
    <w:rsid w:val="00CC566C"/>
    <w:rsid w:val="00D22D23"/>
    <w:rsid w:val="00D24A22"/>
    <w:rsid w:val="00D74AC8"/>
    <w:rsid w:val="00E53884"/>
    <w:rsid w:val="00EB25FA"/>
    <w:rsid w:val="00F02DFD"/>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3"/>
        <o:r id="V:Rule3" type="connector" idref="#Straight Arrow Connector 1"/>
        <o:r id="V:Rule6" type="connector" idref="#Straight Arrow Connector 1092"/>
        <o:r id="V:Rule7" type="connector" idref="#Straight Arrow Connector 1093"/>
        <o:r id="V:Rule8" type="connector" idref="#Straight Arrow Connector 1057"/>
        <o:r id="V:Rule9" type="connector" idref="#Straight Arrow Connector 1090"/>
        <o:r id="V:Rule12" type="connector" idref="#_x0000_s1049"/>
        <o:r id="V:Rule13" type="connector" idref="#_x0000_s1050"/>
        <o:r id="V:Rule15"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22"/>
  </w:style>
  <w:style w:type="paragraph" w:styleId="Heading1">
    <w:name w:val="heading 1"/>
    <w:basedOn w:val="Normal"/>
    <w:next w:val="Normal"/>
    <w:link w:val="Heading1Char"/>
    <w:uiPriority w:val="9"/>
    <w:qFormat/>
    <w:rsid w:val="00D24A22"/>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D24A22"/>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D24A22"/>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D24A22"/>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D24A22"/>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D24A22"/>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D24A22"/>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D24A22"/>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D24A22"/>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A22"/>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D24A22"/>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D24A22"/>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D24A2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D24A2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D24A2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D24A2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D24A2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D24A22"/>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D24A22"/>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D24A22"/>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D24A2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D24A22"/>
    <w:rPr>
      <w:rFonts w:asciiTheme="majorHAnsi" w:eastAsiaTheme="majorEastAsia" w:hAnsiTheme="majorHAnsi" w:cstheme="majorBidi"/>
      <w:i/>
      <w:iCs/>
      <w:spacing w:val="13"/>
      <w:sz w:val="24"/>
      <w:szCs w:val="24"/>
    </w:rPr>
  </w:style>
  <w:style w:type="character" w:styleId="Strong">
    <w:name w:val="Strong"/>
    <w:uiPriority w:val="22"/>
    <w:qFormat/>
    <w:rsid w:val="00D24A22"/>
    <w:rPr>
      <w:b/>
      <w:bCs/>
    </w:rPr>
  </w:style>
  <w:style w:type="character" w:styleId="Emphasis">
    <w:name w:val="Emphasis"/>
    <w:uiPriority w:val="20"/>
    <w:qFormat/>
    <w:rsid w:val="00D24A22"/>
    <w:rPr>
      <w:b/>
      <w:bCs/>
      <w:i/>
      <w:iCs/>
      <w:spacing w:val="10"/>
      <w:bdr w:val="none" w:sz="0" w:space="0" w:color="auto"/>
      <w:shd w:val="clear" w:color="auto" w:fill="auto"/>
    </w:rPr>
  </w:style>
  <w:style w:type="paragraph" w:styleId="NoSpacing">
    <w:name w:val="No Spacing"/>
    <w:basedOn w:val="Normal"/>
    <w:link w:val="NoSpacingChar"/>
    <w:uiPriority w:val="1"/>
    <w:qFormat/>
    <w:rsid w:val="00D24A22"/>
    <w:pPr>
      <w:spacing w:after="0" w:line="240" w:lineRule="auto"/>
    </w:pPr>
  </w:style>
  <w:style w:type="character" w:customStyle="1" w:styleId="NoSpacingChar">
    <w:name w:val="No Spacing Char"/>
    <w:basedOn w:val="DefaultParagraphFont"/>
    <w:link w:val="NoSpacing"/>
    <w:uiPriority w:val="1"/>
    <w:rsid w:val="00D24A22"/>
  </w:style>
  <w:style w:type="paragraph" w:styleId="ListParagraph">
    <w:name w:val="List Paragraph"/>
    <w:aliases w:val="skripsi,Char Char2,List Paragraph2,List Paragraph1,gambar"/>
    <w:basedOn w:val="Normal"/>
    <w:link w:val="ListParagraphChar"/>
    <w:uiPriority w:val="34"/>
    <w:qFormat/>
    <w:rsid w:val="00D24A22"/>
    <w:pPr>
      <w:ind w:left="720"/>
      <w:contextualSpacing/>
    </w:pPr>
  </w:style>
  <w:style w:type="paragraph" w:styleId="Quote">
    <w:name w:val="Quote"/>
    <w:basedOn w:val="Normal"/>
    <w:next w:val="Normal"/>
    <w:link w:val="QuoteChar"/>
    <w:uiPriority w:val="29"/>
    <w:qFormat/>
    <w:rsid w:val="00D24A22"/>
    <w:pPr>
      <w:spacing w:before="200" w:after="0"/>
      <w:ind w:left="360" w:right="360"/>
    </w:pPr>
    <w:rPr>
      <w:i/>
      <w:iCs/>
    </w:rPr>
  </w:style>
  <w:style w:type="character" w:customStyle="1" w:styleId="QuoteChar">
    <w:name w:val="Quote Char"/>
    <w:basedOn w:val="DefaultParagraphFont"/>
    <w:link w:val="Quote"/>
    <w:uiPriority w:val="29"/>
    <w:rsid w:val="00D24A22"/>
    <w:rPr>
      <w:i/>
      <w:iCs/>
    </w:rPr>
  </w:style>
  <w:style w:type="paragraph" w:styleId="IntenseQuote">
    <w:name w:val="Intense Quote"/>
    <w:basedOn w:val="Normal"/>
    <w:next w:val="Normal"/>
    <w:link w:val="IntenseQuoteChar"/>
    <w:uiPriority w:val="30"/>
    <w:qFormat/>
    <w:rsid w:val="00D24A2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D24A22"/>
    <w:rPr>
      <w:b/>
      <w:bCs/>
      <w:i/>
      <w:iCs/>
    </w:rPr>
  </w:style>
  <w:style w:type="character" w:styleId="SubtleEmphasis">
    <w:name w:val="Subtle Emphasis"/>
    <w:uiPriority w:val="19"/>
    <w:qFormat/>
    <w:rsid w:val="00D24A22"/>
    <w:rPr>
      <w:i/>
      <w:iCs/>
    </w:rPr>
  </w:style>
  <w:style w:type="character" w:styleId="IntenseEmphasis">
    <w:name w:val="Intense Emphasis"/>
    <w:uiPriority w:val="21"/>
    <w:qFormat/>
    <w:rsid w:val="00D24A22"/>
    <w:rPr>
      <w:b/>
      <w:bCs/>
    </w:rPr>
  </w:style>
  <w:style w:type="character" w:styleId="SubtleReference">
    <w:name w:val="Subtle Reference"/>
    <w:uiPriority w:val="31"/>
    <w:qFormat/>
    <w:rsid w:val="00D24A22"/>
    <w:rPr>
      <w:smallCaps/>
    </w:rPr>
  </w:style>
  <w:style w:type="character" w:styleId="IntenseReference">
    <w:name w:val="Intense Reference"/>
    <w:uiPriority w:val="32"/>
    <w:qFormat/>
    <w:rsid w:val="00D24A22"/>
    <w:rPr>
      <w:smallCaps/>
      <w:spacing w:val="5"/>
      <w:u w:val="single"/>
    </w:rPr>
  </w:style>
  <w:style w:type="character" w:styleId="BookTitle">
    <w:name w:val="Book Title"/>
    <w:uiPriority w:val="33"/>
    <w:qFormat/>
    <w:rsid w:val="00D24A22"/>
    <w:rPr>
      <w:i/>
      <w:iCs/>
      <w:smallCaps/>
      <w:spacing w:val="5"/>
    </w:rPr>
  </w:style>
  <w:style w:type="paragraph" w:styleId="TOCHeading">
    <w:name w:val="TOC Heading"/>
    <w:basedOn w:val="Heading1"/>
    <w:next w:val="Normal"/>
    <w:uiPriority w:val="39"/>
    <w:semiHidden/>
    <w:unhideWhenUsed/>
    <w:qFormat/>
    <w:rsid w:val="00D24A22"/>
    <w:pPr>
      <w:outlineLvl w:val="9"/>
    </w:pPr>
    <w:rPr>
      <w:lang w:bidi="en-US"/>
    </w:rPr>
  </w:style>
  <w:style w:type="character" w:styleId="Hyperlink">
    <w:name w:val="Hyperlink"/>
    <w:basedOn w:val="DefaultParagraphFont"/>
    <w:uiPriority w:val="99"/>
    <w:unhideWhenUsed/>
    <w:rsid w:val="00674E59"/>
    <w:rPr>
      <w:color w:val="0000FF"/>
      <w:u w:val="single"/>
    </w:rPr>
  </w:style>
  <w:style w:type="paragraph" w:styleId="HTMLPreformatted">
    <w:name w:val="HTML Preformatted"/>
    <w:basedOn w:val="Normal"/>
    <w:link w:val="HTMLPreformattedChar"/>
    <w:uiPriority w:val="99"/>
    <w:unhideWhenUsed/>
    <w:rsid w:val="00674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74E59"/>
    <w:rPr>
      <w:rFonts w:ascii="Courier New" w:eastAsia="Times New Roman" w:hAnsi="Courier New" w:cs="Courier New"/>
      <w:sz w:val="20"/>
      <w:szCs w:val="20"/>
    </w:rPr>
  </w:style>
  <w:style w:type="character" w:customStyle="1" w:styleId="a">
    <w:name w:val="a"/>
    <w:basedOn w:val="DefaultParagraphFont"/>
    <w:rsid w:val="00674E59"/>
  </w:style>
  <w:style w:type="character" w:customStyle="1" w:styleId="ListParagraphChar">
    <w:name w:val="List Paragraph Char"/>
    <w:aliases w:val="skripsi Char,Char Char2 Char,List Paragraph2 Char,List Paragraph1 Char,gambar Char"/>
    <w:link w:val="ListParagraph"/>
    <w:uiPriority w:val="34"/>
    <w:locked/>
    <w:rsid w:val="00674E59"/>
  </w:style>
  <w:style w:type="paragraph" w:styleId="Header">
    <w:name w:val="header"/>
    <w:basedOn w:val="Normal"/>
    <w:link w:val="HeaderChar"/>
    <w:uiPriority w:val="99"/>
    <w:unhideWhenUsed/>
    <w:rsid w:val="008A6E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6E6A"/>
  </w:style>
  <w:style w:type="paragraph" w:styleId="Footer">
    <w:name w:val="footer"/>
    <w:basedOn w:val="Normal"/>
    <w:link w:val="FooterChar"/>
    <w:uiPriority w:val="99"/>
    <w:unhideWhenUsed/>
    <w:rsid w:val="008A6E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6E6A"/>
  </w:style>
  <w:style w:type="paragraph" w:styleId="BalloonText">
    <w:name w:val="Balloon Text"/>
    <w:basedOn w:val="Normal"/>
    <w:link w:val="BalloonTextChar"/>
    <w:uiPriority w:val="99"/>
    <w:semiHidden/>
    <w:unhideWhenUsed/>
    <w:rsid w:val="005F46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4629"/>
    <w:rPr>
      <w:rFonts w:ascii="Tahoma" w:hAnsi="Tahoma" w:cs="Tahoma"/>
      <w:sz w:val="16"/>
      <w:szCs w:val="16"/>
    </w:rPr>
  </w:style>
  <w:style w:type="paragraph" w:styleId="NormalWeb">
    <w:name w:val="Normal (Web)"/>
    <w:basedOn w:val="Normal"/>
    <w:uiPriority w:val="99"/>
    <w:unhideWhenUsed/>
    <w:rsid w:val="0004759D"/>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Default">
    <w:name w:val="Default"/>
    <w:rsid w:val="00B401C6"/>
    <w:pPr>
      <w:autoSpaceDE w:val="0"/>
      <w:autoSpaceDN w:val="0"/>
      <w:adjustRightInd w:val="0"/>
      <w:spacing w:after="0" w:line="240" w:lineRule="auto"/>
    </w:pPr>
    <w:rPr>
      <w:rFonts w:ascii="Times New Roman" w:hAnsi="Times New Roman" w:cs="Times New Roman"/>
      <w:color w:val="000000"/>
      <w:sz w:val="24"/>
      <w:szCs w:val="24"/>
      <w:lang w:val="id-ID"/>
    </w:rPr>
  </w:style>
  <w:style w:type="character" w:styleId="HTMLCite">
    <w:name w:val="HTML Cite"/>
    <w:basedOn w:val="DefaultParagraphFont"/>
    <w:uiPriority w:val="99"/>
    <w:semiHidden/>
    <w:unhideWhenUsed/>
    <w:rsid w:val="004D6F0B"/>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ndungkota.bps.go.id/statictable/2017/08/29/121/-jumlah-restoran-rumah-makan-di-kota-bandung-2016.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striwulandari38@gmail.com" TargetMode="External"/><Relationship Id="rId12" Type="http://schemas.openxmlformats.org/officeDocument/2006/relationships/hyperlink" Target="http://www.bekraf.go.id/.../pdf.../170475-data-statistik-dan-hasil-survei-ekonomi-kreatif.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elerakita.id/business/lekker188"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ataboks.katadata.co.id/datapublish/2018/02/28/kuliner-penyumbang-pdb-ekonomi-kreatif-terbesar" TargetMode="External"/><Relationship Id="rId4" Type="http://schemas.openxmlformats.org/officeDocument/2006/relationships/webSettings" Target="webSettings.xml"/><Relationship Id="rId9" Type="http://schemas.openxmlformats.org/officeDocument/2006/relationships/hyperlink" Target="https://databoks.katadata.co.id/datapublish/2018/01/30/industri-makanan-dan%20minum-tumbuh-di-atas-pdb-nasiona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Angles">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12</Pages>
  <Words>4095</Words>
  <Characters>23345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ismail - [2010]</dc:creator>
  <cp:lastModifiedBy>acer</cp:lastModifiedBy>
  <cp:revision>4</cp:revision>
  <cp:lastPrinted>2018-07-28T09:31:00Z</cp:lastPrinted>
  <dcterms:created xsi:type="dcterms:W3CDTF">2018-07-28T08:06:00Z</dcterms:created>
  <dcterms:modified xsi:type="dcterms:W3CDTF">2018-07-28T09:39:00Z</dcterms:modified>
</cp:coreProperties>
</file>