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8A3" w:rsidRPr="00B16AD8" w:rsidRDefault="006D71A9" w:rsidP="006D71A9">
      <w:pPr>
        <w:spacing w:line="240" w:lineRule="auto"/>
        <w:jc w:val="center"/>
        <w:rPr>
          <w:rFonts w:ascii="Times New Roman" w:hAnsi="Times New Roman" w:cs="Times New Roman"/>
          <w:b/>
          <w:lang w:val="id-ID"/>
        </w:rPr>
      </w:pPr>
      <w:r w:rsidRPr="00B16AD8">
        <w:rPr>
          <w:rFonts w:ascii="Times New Roman" w:hAnsi="Times New Roman" w:cs="Times New Roman"/>
          <w:b/>
          <w:lang w:val="id-ID"/>
        </w:rPr>
        <w:t xml:space="preserve">PENGARUH </w:t>
      </w:r>
      <w:r w:rsidRPr="00B16AD8">
        <w:rPr>
          <w:rFonts w:ascii="Times New Roman" w:hAnsi="Times New Roman" w:cs="Times New Roman"/>
          <w:b/>
          <w:i/>
          <w:lang w:val="id-ID"/>
        </w:rPr>
        <w:t xml:space="preserve">DEBT TO EQUITY RATIO </w:t>
      </w:r>
      <w:r w:rsidRPr="00B16AD8">
        <w:rPr>
          <w:rFonts w:ascii="Times New Roman" w:hAnsi="Times New Roman" w:cs="Times New Roman"/>
          <w:b/>
          <w:lang w:val="id-ID"/>
        </w:rPr>
        <w:t xml:space="preserve">(DER) DAN </w:t>
      </w:r>
      <w:r w:rsidRPr="00B16AD8">
        <w:rPr>
          <w:rFonts w:ascii="Times New Roman" w:hAnsi="Times New Roman" w:cs="Times New Roman"/>
          <w:b/>
          <w:i/>
          <w:lang w:val="id-ID"/>
        </w:rPr>
        <w:t xml:space="preserve">PRICE EARNING RATIO </w:t>
      </w:r>
      <w:r w:rsidRPr="00B16AD8">
        <w:rPr>
          <w:rFonts w:ascii="Times New Roman" w:hAnsi="Times New Roman" w:cs="Times New Roman"/>
          <w:b/>
          <w:lang w:val="id-ID"/>
        </w:rPr>
        <w:t>(PER) TERHADAP NILAI PERUSAHAAN PADA PERUSAHAAN OTOMOTIF DAN KOMPONEN YANG TERDAFTAR DI BURSA EFEK INDONESIA TAHUN         2011-2016</w:t>
      </w:r>
    </w:p>
    <w:p w:rsidR="00910BF2" w:rsidRPr="00B16AD8" w:rsidRDefault="00910BF2" w:rsidP="00EB4C37">
      <w:pPr>
        <w:spacing w:line="240" w:lineRule="auto"/>
        <w:jc w:val="center"/>
        <w:rPr>
          <w:rFonts w:ascii="Times New Roman" w:hAnsi="Times New Roman" w:cs="Times New Roman"/>
          <w:b/>
        </w:rPr>
      </w:pPr>
    </w:p>
    <w:p w:rsidR="009C18A3" w:rsidRPr="00B16AD8" w:rsidRDefault="009C18A3" w:rsidP="00EB4C37">
      <w:pPr>
        <w:spacing w:line="240" w:lineRule="auto"/>
        <w:jc w:val="center"/>
        <w:rPr>
          <w:rFonts w:ascii="Times New Roman" w:hAnsi="Times New Roman" w:cs="Times New Roman"/>
        </w:rPr>
      </w:pPr>
      <w:r w:rsidRPr="00B16AD8">
        <w:rPr>
          <w:rFonts w:ascii="Times New Roman" w:hAnsi="Times New Roman" w:cs="Times New Roman"/>
        </w:rPr>
        <w:t>Oleh:</w:t>
      </w:r>
    </w:p>
    <w:p w:rsidR="009C18A3" w:rsidRPr="00B16AD8" w:rsidRDefault="006D71A9" w:rsidP="00EB4C37">
      <w:pPr>
        <w:spacing w:line="240" w:lineRule="auto"/>
        <w:jc w:val="center"/>
        <w:rPr>
          <w:rFonts w:ascii="Times New Roman" w:hAnsi="Times New Roman" w:cs="Times New Roman"/>
          <w:lang w:val="id-ID"/>
        </w:rPr>
      </w:pPr>
      <w:r w:rsidRPr="00B16AD8">
        <w:rPr>
          <w:rFonts w:ascii="Times New Roman" w:hAnsi="Times New Roman" w:cs="Times New Roman"/>
          <w:lang w:val="id-ID"/>
        </w:rPr>
        <w:t>Iqbal Dei Patria</w:t>
      </w:r>
    </w:p>
    <w:p w:rsidR="00910BF2" w:rsidRPr="00B16AD8" w:rsidRDefault="00910BF2" w:rsidP="00EB4C37">
      <w:pPr>
        <w:spacing w:line="240" w:lineRule="auto"/>
        <w:jc w:val="center"/>
        <w:rPr>
          <w:rFonts w:ascii="Times New Roman" w:hAnsi="Times New Roman" w:cs="Times New Roman"/>
        </w:rPr>
      </w:pPr>
    </w:p>
    <w:p w:rsidR="00910BF2" w:rsidRPr="00B16AD8" w:rsidRDefault="00910BF2" w:rsidP="00910BF2">
      <w:pPr>
        <w:spacing w:after="0" w:line="240" w:lineRule="auto"/>
        <w:jc w:val="center"/>
        <w:rPr>
          <w:rFonts w:ascii="Times New Roman" w:hAnsi="Times New Roman" w:cs="Times New Roman"/>
        </w:rPr>
      </w:pPr>
      <w:r w:rsidRPr="00B16AD8">
        <w:rPr>
          <w:rFonts w:ascii="Times New Roman" w:hAnsi="Times New Roman" w:cs="Times New Roman"/>
        </w:rPr>
        <w:t>S1 Manajemen</w:t>
      </w:r>
    </w:p>
    <w:p w:rsidR="00910BF2" w:rsidRPr="00B16AD8" w:rsidRDefault="00910BF2" w:rsidP="00910BF2">
      <w:pPr>
        <w:spacing w:line="240" w:lineRule="auto"/>
        <w:jc w:val="center"/>
        <w:rPr>
          <w:rFonts w:ascii="Times New Roman" w:hAnsi="Times New Roman" w:cs="Times New Roman"/>
        </w:rPr>
      </w:pPr>
      <w:r w:rsidRPr="00B16AD8">
        <w:rPr>
          <w:rFonts w:ascii="Times New Roman" w:hAnsi="Times New Roman" w:cs="Times New Roman"/>
        </w:rPr>
        <w:t>STIE EKUITAS BANDUNG</w:t>
      </w:r>
    </w:p>
    <w:p w:rsidR="00910BF2" w:rsidRPr="00B16AD8" w:rsidRDefault="00910BF2" w:rsidP="00910BF2">
      <w:pPr>
        <w:spacing w:line="240" w:lineRule="auto"/>
        <w:jc w:val="center"/>
        <w:rPr>
          <w:rFonts w:ascii="Times New Roman" w:hAnsi="Times New Roman" w:cs="Times New Roman"/>
        </w:rPr>
      </w:pPr>
    </w:p>
    <w:p w:rsidR="00910BF2" w:rsidRPr="00B16AD8" w:rsidRDefault="00910BF2" w:rsidP="00910BF2">
      <w:pPr>
        <w:spacing w:after="0" w:line="240" w:lineRule="auto"/>
        <w:jc w:val="center"/>
        <w:rPr>
          <w:rFonts w:ascii="Times New Roman" w:hAnsi="Times New Roman" w:cs="Times New Roman"/>
          <w:b/>
          <w:i/>
        </w:rPr>
      </w:pPr>
      <w:r w:rsidRPr="00B16AD8">
        <w:rPr>
          <w:rFonts w:ascii="Times New Roman" w:hAnsi="Times New Roman" w:cs="Times New Roman"/>
          <w:b/>
          <w:i/>
        </w:rPr>
        <w:t>Abstrack</w:t>
      </w:r>
    </w:p>
    <w:p w:rsidR="00910BF2" w:rsidRPr="00B16AD8" w:rsidRDefault="00910BF2" w:rsidP="00910BF2">
      <w:pPr>
        <w:spacing w:line="240" w:lineRule="auto"/>
        <w:jc w:val="center"/>
        <w:rPr>
          <w:rFonts w:ascii="Times New Roman" w:hAnsi="Times New Roman" w:cs="Times New Roman"/>
        </w:rPr>
      </w:pPr>
    </w:p>
    <w:p w:rsidR="006D71A9" w:rsidRPr="00B16AD8" w:rsidRDefault="006D71A9" w:rsidP="006D71A9">
      <w:pPr>
        <w:spacing w:line="240" w:lineRule="auto"/>
        <w:ind w:firstLine="567"/>
        <w:jc w:val="both"/>
        <w:rPr>
          <w:rFonts w:ascii="Times New Roman" w:hAnsi="Times New Roman" w:cs="Times New Roman"/>
          <w:i/>
        </w:rPr>
      </w:pPr>
      <w:r w:rsidRPr="00B16AD8">
        <w:rPr>
          <w:rFonts w:ascii="Times New Roman" w:hAnsi="Times New Roman" w:cs="Times New Roman"/>
          <w:i/>
        </w:rPr>
        <w:t xml:space="preserve">The purpose of this research is to know the influence of Debt to Equity Ratio </w:t>
      </w:r>
      <w:r w:rsidRPr="00B16AD8">
        <w:rPr>
          <w:rFonts w:ascii="Times New Roman" w:hAnsi="Times New Roman" w:cs="Times New Roman"/>
        </w:rPr>
        <w:t>(DER)</w:t>
      </w:r>
      <w:r w:rsidRPr="00B16AD8">
        <w:rPr>
          <w:rFonts w:ascii="Times New Roman" w:hAnsi="Times New Roman" w:cs="Times New Roman"/>
          <w:i/>
        </w:rPr>
        <w:t xml:space="preserve"> and Price Earning Ratio </w:t>
      </w:r>
      <w:r w:rsidRPr="00B16AD8">
        <w:rPr>
          <w:rFonts w:ascii="Times New Roman" w:hAnsi="Times New Roman" w:cs="Times New Roman"/>
        </w:rPr>
        <w:t>(PER)</w:t>
      </w:r>
      <w:r w:rsidRPr="00B16AD8">
        <w:rPr>
          <w:rFonts w:ascii="Times New Roman" w:hAnsi="Times New Roman" w:cs="Times New Roman"/>
          <w:i/>
        </w:rPr>
        <w:t xml:space="preserve"> to Corporate Value either partially or simultaneously. Data in this research using secondary data from financial statements of Automotive Companies and Components Sector listed in Indonesia Stock Exchange </w:t>
      </w:r>
      <w:r w:rsidRPr="00B16AD8">
        <w:rPr>
          <w:rFonts w:ascii="Times New Roman" w:hAnsi="Times New Roman" w:cs="Times New Roman"/>
        </w:rPr>
        <w:t>(BEI)</w:t>
      </w:r>
      <w:r w:rsidRPr="00B16AD8">
        <w:rPr>
          <w:rFonts w:ascii="Times New Roman" w:hAnsi="Times New Roman" w:cs="Times New Roman"/>
          <w:i/>
        </w:rPr>
        <w:t xml:space="preserve"> period 2011-2016.</w:t>
      </w:r>
    </w:p>
    <w:p w:rsidR="006D71A9" w:rsidRPr="00B16AD8" w:rsidRDefault="006D71A9" w:rsidP="006D71A9">
      <w:pPr>
        <w:spacing w:line="240" w:lineRule="auto"/>
        <w:ind w:firstLine="567"/>
        <w:jc w:val="both"/>
        <w:rPr>
          <w:rFonts w:ascii="Times New Roman" w:hAnsi="Times New Roman" w:cs="Times New Roman"/>
          <w:i/>
        </w:rPr>
      </w:pPr>
      <w:r w:rsidRPr="00B16AD8">
        <w:rPr>
          <w:rFonts w:ascii="Times New Roman" w:hAnsi="Times New Roman" w:cs="Times New Roman"/>
          <w:i/>
        </w:rPr>
        <w:t xml:space="preserve">The method used in this research is descriptive and verifikatif method with quantitative analysis. The population in this research is Automotive and Component Sector companies listed in Indonesia Stock Exchange </w:t>
      </w:r>
      <w:r w:rsidRPr="00B16AD8">
        <w:rPr>
          <w:rFonts w:ascii="Times New Roman" w:hAnsi="Times New Roman" w:cs="Times New Roman"/>
        </w:rPr>
        <w:t>(BEI).</w:t>
      </w:r>
      <w:r w:rsidRPr="00B16AD8">
        <w:rPr>
          <w:rFonts w:ascii="Times New Roman" w:hAnsi="Times New Roman" w:cs="Times New Roman"/>
          <w:i/>
        </w:rPr>
        <w:t xml:space="preserve"> </w:t>
      </w:r>
      <w:proofErr w:type="gramStart"/>
      <w:r w:rsidRPr="00B16AD8">
        <w:rPr>
          <w:rFonts w:ascii="Times New Roman" w:hAnsi="Times New Roman" w:cs="Times New Roman"/>
          <w:i/>
        </w:rPr>
        <w:t>Samples taken as many as 7 companies Automotive and Components period 2011-2016.</w:t>
      </w:r>
      <w:proofErr w:type="gramEnd"/>
      <w:r w:rsidRPr="00B16AD8">
        <w:rPr>
          <w:rFonts w:ascii="Times New Roman" w:hAnsi="Times New Roman" w:cs="Times New Roman"/>
          <w:i/>
        </w:rPr>
        <w:t xml:space="preserve"> Data analysis used is classical assumption test, multiple regression analysis, with test of t test hypothesis and F test.</w:t>
      </w:r>
    </w:p>
    <w:p w:rsidR="006D71A9" w:rsidRPr="00B16AD8" w:rsidRDefault="006D71A9" w:rsidP="006D71A9">
      <w:pPr>
        <w:spacing w:line="240" w:lineRule="auto"/>
        <w:ind w:firstLine="567"/>
        <w:jc w:val="both"/>
        <w:rPr>
          <w:rFonts w:ascii="Times New Roman" w:hAnsi="Times New Roman" w:cs="Times New Roman"/>
          <w:i/>
        </w:rPr>
      </w:pPr>
      <w:r w:rsidRPr="00B16AD8">
        <w:rPr>
          <w:rFonts w:ascii="Times New Roman" w:hAnsi="Times New Roman" w:cs="Times New Roman"/>
          <w:i/>
        </w:rPr>
        <w:t xml:space="preserve">The result shows that Debt to Equity Ratio </w:t>
      </w:r>
      <w:r w:rsidRPr="00B16AD8">
        <w:rPr>
          <w:rFonts w:ascii="Times New Roman" w:hAnsi="Times New Roman" w:cs="Times New Roman"/>
        </w:rPr>
        <w:t>(DER)</w:t>
      </w:r>
      <w:r w:rsidRPr="00B16AD8">
        <w:rPr>
          <w:rFonts w:ascii="Times New Roman" w:hAnsi="Times New Roman" w:cs="Times New Roman"/>
          <w:i/>
        </w:rPr>
        <w:t xml:space="preserve"> partially has no significant influence on Corporate Value, while Price Earning Ratio </w:t>
      </w:r>
      <w:r w:rsidRPr="00B16AD8">
        <w:rPr>
          <w:rFonts w:ascii="Times New Roman" w:hAnsi="Times New Roman" w:cs="Times New Roman"/>
        </w:rPr>
        <w:t>(PER)</w:t>
      </w:r>
      <w:r w:rsidRPr="00B16AD8">
        <w:rPr>
          <w:rFonts w:ascii="Times New Roman" w:hAnsi="Times New Roman" w:cs="Times New Roman"/>
          <w:i/>
        </w:rPr>
        <w:t xml:space="preserve"> has partially significant influence to Corporate Value. </w:t>
      </w:r>
      <w:proofErr w:type="gramStart"/>
      <w:r w:rsidRPr="00B16AD8">
        <w:rPr>
          <w:rFonts w:ascii="Times New Roman" w:hAnsi="Times New Roman" w:cs="Times New Roman"/>
          <w:i/>
        </w:rPr>
        <w:t xml:space="preserve">While simultaneously Debt to Equity Ratio </w:t>
      </w:r>
      <w:r w:rsidRPr="00B16AD8">
        <w:rPr>
          <w:rFonts w:ascii="Times New Roman" w:hAnsi="Times New Roman" w:cs="Times New Roman"/>
        </w:rPr>
        <w:t>(DER)</w:t>
      </w:r>
      <w:r w:rsidRPr="00B16AD8">
        <w:rPr>
          <w:rFonts w:ascii="Times New Roman" w:hAnsi="Times New Roman" w:cs="Times New Roman"/>
          <w:i/>
        </w:rPr>
        <w:t xml:space="preserve"> and Price Earning Ratio </w:t>
      </w:r>
      <w:r w:rsidRPr="00B16AD8">
        <w:rPr>
          <w:rFonts w:ascii="Times New Roman" w:hAnsi="Times New Roman" w:cs="Times New Roman"/>
        </w:rPr>
        <w:t>(PER)</w:t>
      </w:r>
      <w:r w:rsidRPr="00B16AD8">
        <w:rPr>
          <w:rFonts w:ascii="Times New Roman" w:hAnsi="Times New Roman" w:cs="Times New Roman"/>
          <w:i/>
        </w:rPr>
        <w:t xml:space="preserve"> have significant effect to Corporate Value.</w:t>
      </w:r>
      <w:proofErr w:type="gramEnd"/>
      <w:r w:rsidRPr="00B16AD8">
        <w:rPr>
          <w:rFonts w:ascii="Times New Roman" w:hAnsi="Times New Roman" w:cs="Times New Roman"/>
          <w:i/>
        </w:rPr>
        <w:t xml:space="preserve"> The effect of contribution from both variables on Corporate Value is 15.3% while the rest is influenced by other factors outside this research.</w:t>
      </w:r>
    </w:p>
    <w:p w:rsidR="006D71A9" w:rsidRPr="00B16AD8" w:rsidRDefault="006D71A9" w:rsidP="006D71A9">
      <w:pPr>
        <w:jc w:val="both"/>
        <w:rPr>
          <w:rFonts w:ascii="Times New Roman" w:hAnsi="Times New Roman" w:cs="Times New Roman"/>
          <w:b/>
          <w:i/>
        </w:rPr>
      </w:pPr>
      <w:r w:rsidRPr="00B16AD8">
        <w:rPr>
          <w:rFonts w:ascii="Times New Roman" w:hAnsi="Times New Roman" w:cs="Times New Roman"/>
          <w:b/>
          <w:i/>
        </w:rPr>
        <w:t xml:space="preserve">Keywords: Debt to Equity Ratio </w:t>
      </w:r>
      <w:r w:rsidRPr="00B16AD8">
        <w:rPr>
          <w:rFonts w:ascii="Times New Roman" w:hAnsi="Times New Roman" w:cs="Times New Roman"/>
          <w:b/>
        </w:rPr>
        <w:t>(DER)</w:t>
      </w:r>
      <w:r w:rsidRPr="00B16AD8">
        <w:rPr>
          <w:rFonts w:ascii="Times New Roman" w:hAnsi="Times New Roman" w:cs="Times New Roman"/>
          <w:b/>
          <w:i/>
        </w:rPr>
        <w:t xml:space="preserve">, Price Earning Ratio </w:t>
      </w:r>
      <w:r w:rsidRPr="00B16AD8">
        <w:rPr>
          <w:rFonts w:ascii="Times New Roman" w:hAnsi="Times New Roman" w:cs="Times New Roman"/>
          <w:b/>
        </w:rPr>
        <w:t>(PER)</w:t>
      </w:r>
      <w:r w:rsidRPr="00B16AD8">
        <w:rPr>
          <w:rFonts w:ascii="Times New Roman" w:hAnsi="Times New Roman" w:cs="Times New Roman"/>
          <w:b/>
          <w:i/>
        </w:rPr>
        <w:t xml:space="preserve">, Corporate Value </w:t>
      </w:r>
      <w:r w:rsidRPr="00B16AD8">
        <w:rPr>
          <w:rFonts w:ascii="Times New Roman" w:hAnsi="Times New Roman" w:cs="Times New Roman"/>
          <w:b/>
        </w:rPr>
        <w:t>(PBV)</w:t>
      </w:r>
    </w:p>
    <w:p w:rsidR="009C18A3" w:rsidRPr="00B16AD8" w:rsidRDefault="009C18A3" w:rsidP="00EB4C37">
      <w:pPr>
        <w:spacing w:line="240" w:lineRule="auto"/>
        <w:rPr>
          <w:rFonts w:ascii="Times New Roman" w:hAnsi="Times New Roman" w:cs="Times New Roman"/>
          <w:b/>
        </w:rPr>
      </w:pPr>
    </w:p>
    <w:p w:rsidR="009C18A3" w:rsidRPr="00B16AD8" w:rsidRDefault="009C18A3" w:rsidP="00EB4C37">
      <w:pPr>
        <w:spacing w:line="240" w:lineRule="auto"/>
        <w:rPr>
          <w:rFonts w:ascii="Times New Roman" w:hAnsi="Times New Roman" w:cs="Times New Roman"/>
          <w:b/>
        </w:rPr>
      </w:pPr>
      <w:r w:rsidRPr="00B16AD8">
        <w:rPr>
          <w:rFonts w:ascii="Times New Roman" w:hAnsi="Times New Roman" w:cs="Times New Roman"/>
          <w:b/>
        </w:rPr>
        <w:t>PENDAHULUAN</w:t>
      </w:r>
    </w:p>
    <w:p w:rsidR="006D71A9" w:rsidRPr="00B16AD8" w:rsidRDefault="006D71A9" w:rsidP="006D71A9">
      <w:pPr>
        <w:spacing w:after="0" w:line="240" w:lineRule="auto"/>
        <w:ind w:firstLine="567"/>
        <w:jc w:val="both"/>
        <w:rPr>
          <w:rFonts w:ascii="Times New Roman" w:hAnsi="Times New Roman" w:cs="Times New Roman"/>
        </w:rPr>
      </w:pPr>
      <w:proofErr w:type="gramStart"/>
      <w:r w:rsidRPr="00B16AD8">
        <w:rPr>
          <w:rFonts w:ascii="Times New Roman" w:hAnsi="Times New Roman" w:cs="Times New Roman"/>
        </w:rPr>
        <w:t>Setiap badan usaha di Indonesia mempunyai prospek kinerja yang berbeda-beda dan kinerja perekonomian di Indonesia dilihat dari kinerja badan usaha yang ada di dalamnya, baik itu badan usaha negara maupun badan usaha yang dikelola oleh swasta.</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Badan usaha yang memiliki kinerja yang baik dan sehat membuat kinerja ekonomi di Indonesia menjadi sehat pula, oleh karena itu badan usaha tersebut selalu berusaha dalam meningkatkan prospek kerjanya dengan sebaik mungkin.</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Salah satu badan usaha yang membantu meningkatkan kinerja ekonomi di Indonesia yaitu dibidang otomotif.</w:t>
      </w:r>
      <w:proofErr w:type="gramEnd"/>
      <w:r w:rsidRPr="00B16AD8">
        <w:rPr>
          <w:rFonts w:ascii="Times New Roman" w:hAnsi="Times New Roman" w:cs="Times New Roman"/>
        </w:rPr>
        <w:t xml:space="preserve"> </w:t>
      </w:r>
    </w:p>
    <w:p w:rsidR="006D71A9" w:rsidRPr="00B16AD8" w:rsidRDefault="006D71A9" w:rsidP="006D71A9">
      <w:pPr>
        <w:spacing w:after="0" w:line="240" w:lineRule="auto"/>
        <w:ind w:firstLine="567"/>
        <w:jc w:val="both"/>
        <w:rPr>
          <w:rFonts w:ascii="Times New Roman" w:hAnsi="Times New Roman" w:cs="Times New Roman"/>
        </w:rPr>
      </w:pPr>
      <w:r w:rsidRPr="00B16AD8">
        <w:rPr>
          <w:rFonts w:ascii="Times New Roman" w:hAnsi="Times New Roman" w:cs="Times New Roman"/>
        </w:rPr>
        <w:lastRenderedPageBreak/>
        <w:t xml:space="preserve">Perkembangan otomotif pada saat ini menunjukan kinerja yang baik dengan demikian industri otomotif di Indonesia menunjukan peluang untuk menjadi salah satu tujuan para investor dalam menanamkan modalnya di Indonesia, maka dari itu para pelaku industri optimis pada tahun 2018 untuk meningkatkan pertumbuhan industri di Indonesia. </w:t>
      </w:r>
      <w:proofErr w:type="gramStart"/>
      <w:r w:rsidRPr="00B16AD8">
        <w:rPr>
          <w:rFonts w:ascii="Times New Roman" w:hAnsi="Times New Roman" w:cs="Times New Roman"/>
        </w:rPr>
        <w:t>(</w:t>
      </w:r>
      <w:hyperlink r:id="rId8" w:history="1">
        <w:r w:rsidRPr="00B16AD8">
          <w:rPr>
            <w:rStyle w:val="Hyperlink"/>
            <w:rFonts w:ascii="Times New Roman" w:hAnsi="Times New Roman" w:cs="Times New Roman"/>
            <w:color w:val="auto"/>
            <w:u w:val="none"/>
          </w:rPr>
          <w:t>https://www.gaikindo.or.id/20 18-sektor-otomotif-berpeluang-melaju/</w:t>
        </w:r>
      </w:hyperlink>
      <w:r w:rsidRPr="00B16AD8">
        <w:rPr>
          <w:rFonts w:ascii="Times New Roman" w:hAnsi="Times New Roman" w:cs="Times New Roman"/>
        </w:rPr>
        <w:t>, diunduh pada tanggal 08-Maret-2018).</w:t>
      </w:r>
      <w:proofErr w:type="gramEnd"/>
      <w:r w:rsidRPr="00B16AD8">
        <w:rPr>
          <w:rFonts w:ascii="Times New Roman" w:hAnsi="Times New Roman" w:cs="Times New Roman"/>
        </w:rPr>
        <w:t xml:space="preserve"> </w:t>
      </w:r>
    </w:p>
    <w:p w:rsidR="006D71A9" w:rsidRPr="00B16AD8" w:rsidRDefault="006D71A9" w:rsidP="006D71A9">
      <w:pPr>
        <w:spacing w:after="0" w:line="240" w:lineRule="auto"/>
        <w:ind w:firstLine="567"/>
        <w:jc w:val="both"/>
        <w:rPr>
          <w:rFonts w:ascii="Times New Roman" w:hAnsi="Times New Roman" w:cs="Times New Roman"/>
          <w:lang w:val="id-ID"/>
        </w:rPr>
      </w:pPr>
      <w:proofErr w:type="gramStart"/>
      <w:r w:rsidRPr="00B16AD8">
        <w:rPr>
          <w:rFonts w:ascii="Times New Roman" w:hAnsi="Times New Roman" w:cs="Times New Roman"/>
        </w:rPr>
        <w:t>Industri otomotif di Indonesia merupakan salah satu sektor andalan yang terus diprioritaskan pengembangannya karena berperan besar terhadap pertumbuhan ekonomi nasional.</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Apalagi, Indonesia masih menjadi negara tujuan utama untuk investasi di sektor industri otomotif.</w:t>
      </w:r>
      <w:proofErr w:type="gramEnd"/>
      <w:r w:rsidRPr="00B16AD8">
        <w:rPr>
          <w:rFonts w:ascii="Times New Roman" w:hAnsi="Times New Roman" w:cs="Times New Roman"/>
        </w:rPr>
        <w:t xml:space="preserve"> Presiden meyakini, dengan pasar otomotif dalam negeri yang cukup besar,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menambah daya tarik lebih bagi para investor menanamkan modalnya di Indonesia. Oleh karena itu, Jokowi meminta kepada seluruh pemangku kepentingan agar dapat memudahkan proses perizinan untuk investasi. </w:t>
      </w:r>
      <w:r w:rsidRPr="00B16AD8">
        <w:rPr>
          <w:rFonts w:ascii="Times New Roman" w:hAnsi="Times New Roman" w:cs="Times New Roman"/>
          <w:color w:val="000000" w:themeColor="text1"/>
        </w:rPr>
        <w:t>(</w:t>
      </w:r>
      <w:hyperlink r:id="rId9" w:history="1">
        <w:r w:rsidRPr="00B16AD8">
          <w:rPr>
            <w:rStyle w:val="Hyperlink"/>
            <w:rFonts w:ascii="Times New Roman" w:hAnsi="Times New Roman" w:cs="Times New Roman"/>
            <w:color w:val="000000" w:themeColor="text1"/>
            <w:u w:val="none"/>
          </w:rPr>
          <w:t>http://www.kemenperin.go.id/artikel/17466/Industri-Otomotif-Berkontribusi-Besar-Bagi-Ekonomi-Nasional</w:t>
        </w:r>
      </w:hyperlink>
      <w:r w:rsidRPr="00B16AD8">
        <w:rPr>
          <w:rFonts w:ascii="Times New Roman" w:hAnsi="Times New Roman" w:cs="Times New Roman"/>
        </w:rPr>
        <w:t>, diunduh pada tanggal 08 Maret 2018).</w:t>
      </w:r>
    </w:p>
    <w:p w:rsidR="006D71A9" w:rsidRPr="00B16AD8" w:rsidRDefault="006D71A9" w:rsidP="006D71A9">
      <w:pPr>
        <w:spacing w:after="0" w:line="240" w:lineRule="auto"/>
        <w:ind w:firstLine="720"/>
        <w:jc w:val="both"/>
        <w:rPr>
          <w:rFonts w:ascii="Times New Roman" w:hAnsi="Times New Roman" w:cs="Times New Roman"/>
        </w:rPr>
      </w:pPr>
      <w:r w:rsidRPr="00B16AD8">
        <w:rPr>
          <w:rFonts w:ascii="Times New Roman" w:hAnsi="Times New Roman" w:cs="Times New Roman"/>
        </w:rPr>
        <w:t xml:space="preserve">Disisi lain dengan berkembangnya basis produk-produk otomotif Indonesia, hal tersebut bisa menjadi pendorong ekspor Indonesia, karena itu mesti dilakukan untuk mempercepat pengembalian investasi yang telah ditanam sehingga dapat mempertahankan pertumbuhan dan meningkatkan </w:t>
      </w:r>
      <w:proofErr w:type="gramStart"/>
      <w:r w:rsidRPr="00B16AD8">
        <w:rPr>
          <w:rFonts w:ascii="Times New Roman" w:hAnsi="Times New Roman" w:cs="Times New Roman"/>
        </w:rPr>
        <w:t>nilai  perusahaan</w:t>
      </w:r>
      <w:proofErr w:type="gramEnd"/>
      <w:r w:rsidRPr="00B16AD8">
        <w:rPr>
          <w:rFonts w:ascii="Times New Roman" w:hAnsi="Times New Roman" w:cs="Times New Roman"/>
        </w:rPr>
        <w:t xml:space="preserve">. Dalam hal ini juga untuk dapat meningkatkan daya saing dan mempertahankan pertumbuhan dengan </w:t>
      </w:r>
      <w:proofErr w:type="gramStart"/>
      <w:r w:rsidRPr="00B16AD8">
        <w:rPr>
          <w:rFonts w:ascii="Times New Roman" w:hAnsi="Times New Roman" w:cs="Times New Roman"/>
        </w:rPr>
        <w:t>cara</w:t>
      </w:r>
      <w:proofErr w:type="gramEnd"/>
      <w:r w:rsidRPr="00B16AD8">
        <w:rPr>
          <w:rFonts w:ascii="Times New Roman" w:hAnsi="Times New Roman" w:cs="Times New Roman"/>
        </w:rPr>
        <w:t xml:space="preserve"> memilih struktur modal dan keputusan investasi yang tepat.</w:t>
      </w:r>
    </w:p>
    <w:p w:rsidR="006D71A9" w:rsidRPr="00B16AD8" w:rsidRDefault="006D71A9" w:rsidP="006D71A9">
      <w:pPr>
        <w:spacing w:after="0" w:line="240" w:lineRule="auto"/>
        <w:ind w:firstLine="720"/>
        <w:jc w:val="both"/>
        <w:rPr>
          <w:rFonts w:ascii="Times New Roman" w:hAnsi="Times New Roman" w:cs="Times New Roman"/>
        </w:rPr>
      </w:pPr>
      <w:proofErr w:type="gramStart"/>
      <w:r w:rsidRPr="00B16AD8">
        <w:rPr>
          <w:rFonts w:ascii="Times New Roman" w:hAnsi="Times New Roman" w:cs="Times New Roman"/>
        </w:rPr>
        <w:t>Di dalam sebuah perusahaan keputusan pendanaan salah satu faktor yang harus diperhatikan oleh manajer untuk meningkatkan nilai perusahaan.</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Pengambilan keputusan pendanaan mengarah pada struktur modal.</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Strukutur modal merupakan perbandingan antara ekuitas (modal sendiri) dengan modal yang berasal dari luar ataupun modal asing.</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Modal asing adalah modal yang berasal dari luar perusahaan yang bersifat sementara bekerja di dalam perusahan dan bagi perusahaan yang bersangkutan modal tersebut merupakan </w:t>
      </w:r>
      <w:r w:rsidRPr="00B16AD8">
        <w:rPr>
          <w:rFonts w:ascii="Times New Roman" w:hAnsi="Times New Roman" w:cs="Times New Roman"/>
          <w:i/>
        </w:rPr>
        <w:t>debt</w:t>
      </w:r>
      <w:r w:rsidRPr="00B16AD8">
        <w:rPr>
          <w:rFonts w:ascii="Times New Roman" w:hAnsi="Times New Roman" w:cs="Times New Roman"/>
        </w:rPr>
        <w:t xml:space="preserve"> (hutang) yang pada saatnya harus dibayar kembali.</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Sedangkan modal sendiri adalah modal yang berasal dari pemilk perusahaan yang tertanam di perusahaan.</w:t>
      </w:r>
      <w:proofErr w:type="gramEnd"/>
    </w:p>
    <w:p w:rsidR="006D71A9" w:rsidRPr="00B16AD8" w:rsidRDefault="006D71A9" w:rsidP="00452E85">
      <w:pPr>
        <w:spacing w:after="0" w:line="240" w:lineRule="auto"/>
        <w:ind w:firstLine="720"/>
        <w:jc w:val="both"/>
        <w:rPr>
          <w:rFonts w:ascii="Times New Roman" w:hAnsi="Times New Roman" w:cs="Times New Roman"/>
          <w:lang w:val="id-ID"/>
        </w:rPr>
      </w:pPr>
      <w:r w:rsidRPr="00B16AD8">
        <w:rPr>
          <w:rFonts w:ascii="Times New Roman" w:hAnsi="Times New Roman" w:cs="Times New Roman"/>
        </w:rPr>
        <w:t xml:space="preserve">Apabila dalam suatu perusahaan membutuhkan modal tinggi namun modal yang dimiliki tidak mencungkupi, maka tidak ada pilihan lain bahwa perusahaan harus berhutang atau menggunakan </w:t>
      </w:r>
      <w:proofErr w:type="gramStart"/>
      <w:r w:rsidRPr="00B16AD8">
        <w:rPr>
          <w:rFonts w:ascii="Times New Roman" w:hAnsi="Times New Roman" w:cs="Times New Roman"/>
        </w:rPr>
        <w:t>dana</w:t>
      </w:r>
      <w:proofErr w:type="gramEnd"/>
      <w:r w:rsidRPr="00B16AD8">
        <w:rPr>
          <w:rFonts w:ascii="Times New Roman" w:hAnsi="Times New Roman" w:cs="Times New Roman"/>
        </w:rPr>
        <w:t xml:space="preserve"> dari luar misalnya dengan meminjam dana ke bank untuk memenuhi modalnya. Oleh karena itu perusahaan menggunakan </w:t>
      </w:r>
      <w:proofErr w:type="gramStart"/>
      <w:r w:rsidRPr="00B16AD8">
        <w:rPr>
          <w:rFonts w:ascii="Times New Roman" w:hAnsi="Times New Roman" w:cs="Times New Roman"/>
        </w:rPr>
        <w:t>dana</w:t>
      </w:r>
      <w:proofErr w:type="gramEnd"/>
      <w:r w:rsidRPr="00B16AD8">
        <w:rPr>
          <w:rFonts w:ascii="Times New Roman" w:hAnsi="Times New Roman" w:cs="Times New Roman"/>
        </w:rPr>
        <w:t xml:space="preserve"> dengan hutang (</w:t>
      </w:r>
      <w:r w:rsidRPr="00B16AD8">
        <w:rPr>
          <w:rFonts w:ascii="Times New Roman" w:hAnsi="Times New Roman" w:cs="Times New Roman"/>
          <w:i/>
        </w:rPr>
        <w:t>debt</w:t>
      </w:r>
      <w:r w:rsidRPr="00B16AD8">
        <w:rPr>
          <w:rFonts w:ascii="Times New Roman" w:hAnsi="Times New Roman" w:cs="Times New Roman"/>
        </w:rPr>
        <w:t xml:space="preserve">). </w:t>
      </w:r>
    </w:p>
    <w:p w:rsidR="00452E85" w:rsidRPr="00B16AD8" w:rsidRDefault="00452E85" w:rsidP="00452E85">
      <w:pPr>
        <w:spacing w:after="0" w:line="240" w:lineRule="auto"/>
        <w:ind w:firstLine="567"/>
        <w:jc w:val="both"/>
        <w:rPr>
          <w:rFonts w:ascii="Times New Roman" w:hAnsi="Times New Roman" w:cs="Times New Roman"/>
        </w:rPr>
      </w:pPr>
      <w:proofErr w:type="gramStart"/>
      <w:r w:rsidRPr="00B16AD8">
        <w:rPr>
          <w:rFonts w:ascii="Times New Roman" w:hAnsi="Times New Roman" w:cs="Times New Roman"/>
        </w:rPr>
        <w:t>Investasi dalam pasar modal merupakan suatu kegiatan yang dilakukan oleh investor yang bertujuan untuk memperoleh keuntungan.</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Seorang investor dalam melakukan investasi tentunya harus dapat melihat bagaimana kondisi dari perusahaan tersebut.</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Hal tersebut harus dilakukan karena penting bagi seorang investor mengetahui kondisi dari perusahaan tersebut baik dari kinerja perusahaan ataupun kondisi keuangan perusahaan.</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Seorang investor dapat melihat kondisi dari perusahaan melalui laporan keuangan perusahaan tersebut.</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Investasi dalam penelitian ini dengan menggunkan indikator PER (</w:t>
      </w:r>
      <w:r w:rsidRPr="00B16AD8">
        <w:rPr>
          <w:rFonts w:ascii="Times New Roman" w:hAnsi="Times New Roman" w:cs="Times New Roman"/>
          <w:i/>
        </w:rPr>
        <w:t>Prce Earning Ratio</w:t>
      </w:r>
      <w:r w:rsidRPr="00B16AD8">
        <w:rPr>
          <w:rFonts w:ascii="Times New Roman" w:hAnsi="Times New Roman" w:cs="Times New Roman"/>
        </w:rPr>
        <w:t>).</w:t>
      </w:r>
      <w:proofErr w:type="gramEnd"/>
    </w:p>
    <w:p w:rsidR="00452E85" w:rsidRPr="00B16AD8" w:rsidRDefault="00452E85" w:rsidP="00452E85">
      <w:pPr>
        <w:spacing w:after="0" w:line="240" w:lineRule="auto"/>
        <w:ind w:firstLine="720"/>
        <w:jc w:val="both"/>
        <w:rPr>
          <w:rFonts w:ascii="Times New Roman" w:hAnsi="Times New Roman" w:cs="Times New Roman"/>
          <w:lang w:val="id-ID"/>
        </w:rPr>
      </w:pPr>
      <w:proofErr w:type="gramStart"/>
      <w:r w:rsidRPr="00B16AD8">
        <w:rPr>
          <w:rFonts w:ascii="Times New Roman" w:hAnsi="Times New Roman" w:cs="Times New Roman"/>
        </w:rPr>
        <w:t>Pada perusahaan yang sedang tumbuh, atau pada perusahaan dengan padat teknologi, cenderung memiliki PER yang sangat tinggi.</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Pada perusahaan yang sedang tumbuh (ataupun </w:t>
      </w:r>
      <w:r w:rsidRPr="00B16AD8">
        <w:rPr>
          <w:rFonts w:ascii="Times New Roman" w:hAnsi="Times New Roman" w:cs="Times New Roman"/>
          <w:i/>
        </w:rPr>
        <w:t>high tech firm</w:t>
      </w:r>
      <w:r w:rsidRPr="00B16AD8">
        <w:rPr>
          <w:rFonts w:ascii="Times New Roman" w:hAnsi="Times New Roman" w:cs="Times New Roman"/>
        </w:rPr>
        <w:t>), PER tinggi, disebabkan estimasi pertumbuhan laba yang tinggi.</w:t>
      </w:r>
      <w:proofErr w:type="gramEnd"/>
      <w:r w:rsidRPr="00B16AD8">
        <w:rPr>
          <w:rFonts w:ascii="Times New Roman" w:hAnsi="Times New Roman" w:cs="Times New Roman"/>
        </w:rPr>
        <w:t xml:space="preserve"> Hal yang perlu diperhatikan adalah apakah estimasi tersebut ‘akurat’ atau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terjadi pada masa yang akan datang. Jika hal itu tidak terjadi, maka PER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ketinggian atau harga akan kemahalan. Tentunya situasi ini dapat menjadi pertimbangan bagi investor (Asnawi dan wijaya, 2015:30), maka dari itu penting bagi perusahaan untuk melakukan suatu keputusan investasi yang baik karena apabila suatu keputusan investasi yang baik akan berpengaruh terhadap Nilai Perusahaan juga terhadap para investor yang akan berinvestasi pada perusahaan, PER </w:t>
      </w:r>
      <w:r w:rsidRPr="00B16AD8">
        <w:rPr>
          <w:rFonts w:ascii="Times New Roman" w:hAnsi="Times New Roman" w:cs="Times New Roman"/>
        </w:rPr>
        <w:lastRenderedPageBreak/>
        <w:t xml:space="preserve">merupakan suatu perbandingan antara </w:t>
      </w:r>
      <w:r w:rsidRPr="00B16AD8">
        <w:rPr>
          <w:rFonts w:ascii="Times New Roman" w:hAnsi="Times New Roman" w:cs="Times New Roman"/>
          <w:i/>
        </w:rPr>
        <w:t xml:space="preserve">closing price </w:t>
      </w:r>
      <w:r w:rsidRPr="00B16AD8">
        <w:rPr>
          <w:rFonts w:ascii="Times New Roman" w:hAnsi="Times New Roman" w:cs="Times New Roman"/>
        </w:rPr>
        <w:t>dengan laba per lembar saham (</w:t>
      </w:r>
      <w:r w:rsidRPr="00B16AD8">
        <w:rPr>
          <w:rFonts w:ascii="Times New Roman" w:hAnsi="Times New Roman" w:cs="Times New Roman"/>
          <w:i/>
        </w:rPr>
        <w:t>Earning Per Share</w:t>
      </w:r>
      <w:r w:rsidRPr="00B16AD8">
        <w:rPr>
          <w:rFonts w:ascii="Times New Roman" w:hAnsi="Times New Roman" w:cs="Times New Roman"/>
        </w:rPr>
        <w:t>).</w:t>
      </w:r>
    </w:p>
    <w:p w:rsidR="00452E85" w:rsidRPr="00B16AD8" w:rsidRDefault="00452E85" w:rsidP="00452E85">
      <w:pPr>
        <w:spacing w:after="0" w:line="240" w:lineRule="auto"/>
        <w:ind w:firstLine="720"/>
        <w:jc w:val="both"/>
        <w:rPr>
          <w:rFonts w:ascii="Times New Roman" w:hAnsi="Times New Roman" w:cs="Times New Roman"/>
          <w:lang w:val="id-ID"/>
        </w:rPr>
      </w:pPr>
      <w:proofErr w:type="gramStart"/>
      <w:r w:rsidRPr="00B16AD8">
        <w:rPr>
          <w:rFonts w:ascii="Times New Roman" w:hAnsi="Times New Roman" w:cs="Times New Roman"/>
        </w:rPr>
        <w:t>Pemegang saham ataupun investor juga menginginkan untuk meningkatkan kesejahteraan dengan mengharapkan pengembalian dalam bentuk dividen, maupun juga dengan perusahaan yang mengharapkan pertumbuhan secara terus menerus agar mempertahankan kelangsungan hidupnya.</w:t>
      </w:r>
      <w:proofErr w:type="gramEnd"/>
      <w:r w:rsidRPr="00B16AD8">
        <w:rPr>
          <w:rFonts w:ascii="Times New Roman" w:hAnsi="Times New Roman" w:cs="Times New Roman"/>
        </w:rPr>
        <w:t xml:space="preserve"> Suatu hal yang sangat wajar jika investor menuntut tingkat </w:t>
      </w:r>
      <w:r w:rsidRPr="00B16AD8">
        <w:rPr>
          <w:rFonts w:ascii="Times New Roman" w:hAnsi="Times New Roman" w:cs="Times New Roman"/>
          <w:i/>
        </w:rPr>
        <w:t>return</w:t>
      </w:r>
      <w:r w:rsidRPr="00B16AD8">
        <w:rPr>
          <w:rFonts w:ascii="Times New Roman" w:hAnsi="Times New Roman" w:cs="Times New Roman"/>
        </w:rPr>
        <w:t xml:space="preserve"> (pengembalian) tertentu atas </w:t>
      </w:r>
      <w:proofErr w:type="gramStart"/>
      <w:r w:rsidRPr="00B16AD8">
        <w:rPr>
          <w:rFonts w:ascii="Times New Roman" w:hAnsi="Times New Roman" w:cs="Times New Roman"/>
        </w:rPr>
        <w:t>dana</w:t>
      </w:r>
      <w:proofErr w:type="gramEnd"/>
      <w:r w:rsidRPr="00B16AD8">
        <w:rPr>
          <w:rFonts w:ascii="Times New Roman" w:hAnsi="Times New Roman" w:cs="Times New Roman"/>
        </w:rPr>
        <w:t xml:space="preserve"> yang telah diinvestasikannya. </w:t>
      </w:r>
      <w:proofErr w:type="gramStart"/>
      <w:r w:rsidRPr="00B16AD8">
        <w:rPr>
          <w:rFonts w:ascii="Times New Roman" w:hAnsi="Times New Roman" w:cs="Times New Roman"/>
        </w:rPr>
        <w:t>Pada Bursa Efek hal seperti ini dalam melihat nilai perusahaan diukur pada indikator PBV (</w:t>
      </w:r>
      <w:r w:rsidRPr="00B16AD8">
        <w:rPr>
          <w:rFonts w:ascii="Times New Roman" w:hAnsi="Times New Roman" w:cs="Times New Roman"/>
          <w:i/>
        </w:rPr>
        <w:t>Price Book Value</w:t>
      </w:r>
      <w:r w:rsidRPr="00B16AD8">
        <w:rPr>
          <w:rFonts w:ascii="Times New Roman" w:hAnsi="Times New Roman" w:cs="Times New Roman"/>
        </w:rPr>
        <w:t>) yaitu harga per lembar saham dan nilai buku per lembar saham.</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Untuk memudahkan para investor membaca mana saja nilai perusahaan yang baik dan mana saja yang tidak.</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Informasi ini dinamakan Laporan Keuangan.</w:t>
      </w:r>
      <w:proofErr w:type="gramEnd"/>
    </w:p>
    <w:p w:rsidR="00452E85" w:rsidRPr="00B16AD8" w:rsidRDefault="00452E85" w:rsidP="00452E85">
      <w:pPr>
        <w:spacing w:after="0" w:line="240" w:lineRule="auto"/>
        <w:ind w:firstLine="720"/>
        <w:jc w:val="both"/>
        <w:rPr>
          <w:rFonts w:ascii="Times New Roman" w:hAnsi="Times New Roman" w:cs="Times New Roman"/>
          <w:lang w:val="id-ID"/>
        </w:rPr>
      </w:pPr>
      <w:r w:rsidRPr="00B16AD8">
        <w:rPr>
          <w:rFonts w:ascii="Times New Roman" w:hAnsi="Times New Roman" w:cs="Times New Roman"/>
        </w:rPr>
        <w:t xml:space="preserve">Berdasarkan pemaparan latar belakang diatas, peneliti tertarik untuk melakukan penelitian dengan judul </w:t>
      </w:r>
      <w:r w:rsidRPr="00B16AD8">
        <w:rPr>
          <w:rFonts w:ascii="Times New Roman" w:hAnsi="Times New Roman" w:cs="Times New Roman"/>
          <w:b/>
        </w:rPr>
        <w:t xml:space="preserve">“Pengaruh </w:t>
      </w:r>
      <w:r w:rsidRPr="00B16AD8">
        <w:rPr>
          <w:rFonts w:ascii="Times New Roman" w:hAnsi="Times New Roman" w:cs="Times New Roman"/>
          <w:b/>
          <w:i/>
        </w:rPr>
        <w:t xml:space="preserve">Debt to Equity Ratio </w:t>
      </w:r>
      <w:r w:rsidRPr="00B16AD8">
        <w:rPr>
          <w:rFonts w:ascii="Times New Roman" w:hAnsi="Times New Roman" w:cs="Times New Roman"/>
          <w:b/>
        </w:rPr>
        <w:t>(DER)</w:t>
      </w:r>
      <w:r w:rsidRPr="00B16AD8">
        <w:rPr>
          <w:rFonts w:ascii="Times New Roman" w:hAnsi="Times New Roman" w:cs="Times New Roman"/>
          <w:b/>
          <w:i/>
        </w:rPr>
        <w:t xml:space="preserve"> dan Price Earning Ratio</w:t>
      </w:r>
      <w:r w:rsidRPr="00B16AD8">
        <w:rPr>
          <w:rFonts w:ascii="Times New Roman" w:hAnsi="Times New Roman" w:cs="Times New Roman"/>
          <w:b/>
        </w:rPr>
        <w:t xml:space="preserve"> (PER) Terhadap Nilai Perusahaan pada Sektor Otomotif dan Komponen yang Terdaftar di Bursa Efek Indonesia Periode 2011-2016.</w:t>
      </w:r>
    </w:p>
    <w:p w:rsidR="00452E85" w:rsidRPr="00B16AD8" w:rsidRDefault="00452E85" w:rsidP="00452E85">
      <w:pPr>
        <w:spacing w:after="0" w:line="240" w:lineRule="auto"/>
        <w:ind w:firstLine="720"/>
        <w:jc w:val="both"/>
        <w:rPr>
          <w:rFonts w:ascii="Times New Roman" w:hAnsi="Times New Roman" w:cs="Times New Roman"/>
          <w:lang w:val="id-ID"/>
        </w:rPr>
      </w:pPr>
    </w:p>
    <w:p w:rsidR="006D71A9" w:rsidRPr="00B16AD8" w:rsidRDefault="006D71A9" w:rsidP="006D71A9">
      <w:pPr>
        <w:spacing w:after="0" w:line="240" w:lineRule="auto"/>
        <w:ind w:firstLine="567"/>
        <w:jc w:val="both"/>
        <w:rPr>
          <w:rFonts w:ascii="Times New Roman" w:hAnsi="Times New Roman" w:cs="Times New Roman"/>
          <w:lang w:val="id-ID"/>
        </w:rPr>
      </w:pPr>
    </w:p>
    <w:p w:rsidR="000C2F9E" w:rsidRPr="00B16AD8" w:rsidRDefault="000C2F9E" w:rsidP="000C2F9E">
      <w:pPr>
        <w:ind w:firstLine="360"/>
        <w:rPr>
          <w:rFonts w:ascii="Times New Roman" w:hAnsi="Times New Roman" w:cs="Times New Roman"/>
        </w:rPr>
      </w:pPr>
    </w:p>
    <w:p w:rsidR="00EB4C37" w:rsidRPr="00B16AD8" w:rsidRDefault="00EB4C37" w:rsidP="00EB4C37">
      <w:pPr>
        <w:rPr>
          <w:rFonts w:ascii="Times New Roman" w:hAnsi="Times New Roman" w:cs="Times New Roman"/>
        </w:rPr>
      </w:pPr>
      <w:r w:rsidRPr="00B16AD8">
        <w:rPr>
          <w:rFonts w:ascii="Times New Roman" w:hAnsi="Times New Roman" w:cs="Times New Roman"/>
          <w:b/>
        </w:rPr>
        <w:t>KAJIAN PUSTAKA</w:t>
      </w:r>
    </w:p>
    <w:p w:rsidR="00EB4C37" w:rsidRPr="00B16AD8" w:rsidRDefault="00452E85" w:rsidP="00EB4C37">
      <w:pPr>
        <w:rPr>
          <w:rFonts w:ascii="Times New Roman" w:hAnsi="Times New Roman" w:cs="Times New Roman"/>
          <w:lang w:val="id-ID"/>
        </w:rPr>
      </w:pPr>
      <w:r w:rsidRPr="00B16AD8">
        <w:rPr>
          <w:rFonts w:ascii="Times New Roman" w:hAnsi="Times New Roman" w:cs="Times New Roman"/>
          <w:b/>
          <w:i/>
          <w:lang w:val="id-ID"/>
        </w:rPr>
        <w:t>Debt To Equity Ratio (</w:t>
      </w:r>
      <w:r w:rsidRPr="00B16AD8">
        <w:rPr>
          <w:rFonts w:ascii="Times New Roman" w:hAnsi="Times New Roman" w:cs="Times New Roman"/>
          <w:b/>
          <w:lang w:val="id-ID"/>
        </w:rPr>
        <w:t>DER)</w:t>
      </w:r>
    </w:p>
    <w:p w:rsidR="00452E85" w:rsidRPr="00B16AD8" w:rsidRDefault="00452E85" w:rsidP="00452E85">
      <w:pPr>
        <w:spacing w:after="0" w:line="240" w:lineRule="auto"/>
        <w:jc w:val="both"/>
        <w:rPr>
          <w:rFonts w:ascii="Times New Roman" w:hAnsi="Times New Roman" w:cs="Times New Roman"/>
          <w:lang w:val="id-ID"/>
        </w:rPr>
      </w:pPr>
      <w:r w:rsidRPr="00B16AD8">
        <w:rPr>
          <w:rFonts w:ascii="Times New Roman" w:hAnsi="Times New Roman" w:cs="Times New Roman"/>
        </w:rPr>
        <w:tab/>
      </w:r>
      <w:r w:rsidRPr="00B16AD8">
        <w:rPr>
          <w:rFonts w:ascii="Times New Roman" w:hAnsi="Times New Roman" w:cs="Times New Roman"/>
          <w:i/>
        </w:rPr>
        <w:t xml:space="preserve">Debt </w:t>
      </w:r>
      <w:proofErr w:type="gramStart"/>
      <w:r w:rsidRPr="00B16AD8">
        <w:rPr>
          <w:rFonts w:ascii="Times New Roman" w:hAnsi="Times New Roman" w:cs="Times New Roman"/>
          <w:i/>
        </w:rPr>
        <w:t>To</w:t>
      </w:r>
      <w:proofErr w:type="gramEnd"/>
      <w:r w:rsidRPr="00B16AD8">
        <w:rPr>
          <w:rFonts w:ascii="Times New Roman" w:hAnsi="Times New Roman" w:cs="Times New Roman"/>
          <w:i/>
        </w:rPr>
        <w:t xml:space="preserve"> Equity Ratio </w:t>
      </w:r>
      <w:r w:rsidRPr="00B16AD8">
        <w:rPr>
          <w:rFonts w:ascii="Times New Roman" w:hAnsi="Times New Roman" w:cs="Times New Roman"/>
        </w:rPr>
        <w:t xml:space="preserve">merupakan rasio yang digunakan untuk menilai utang dengan ekuitas. Rasio ini dicari dengan </w:t>
      </w:r>
      <w:proofErr w:type="gramStart"/>
      <w:r w:rsidRPr="00B16AD8">
        <w:rPr>
          <w:rFonts w:ascii="Times New Roman" w:hAnsi="Times New Roman" w:cs="Times New Roman"/>
        </w:rPr>
        <w:t>cara</w:t>
      </w:r>
      <w:proofErr w:type="gramEnd"/>
      <w:r w:rsidRPr="00B16AD8">
        <w:rPr>
          <w:rFonts w:ascii="Times New Roman" w:hAnsi="Times New Roman" w:cs="Times New Roman"/>
        </w:rPr>
        <w:t xml:space="preserve"> membandingkan antara seluruh utang, termasuk utang lancar dengan seluruh ekuitas. Rasio ini berguna untuk mengetahui </w:t>
      </w:r>
      <w:proofErr w:type="gramStart"/>
      <w:r w:rsidRPr="00B16AD8">
        <w:rPr>
          <w:rFonts w:ascii="Times New Roman" w:hAnsi="Times New Roman" w:cs="Times New Roman"/>
        </w:rPr>
        <w:t>dana</w:t>
      </w:r>
      <w:proofErr w:type="gramEnd"/>
      <w:r w:rsidRPr="00B16AD8">
        <w:rPr>
          <w:rFonts w:ascii="Times New Roman" w:hAnsi="Times New Roman" w:cs="Times New Roman"/>
        </w:rPr>
        <w:t xml:space="preserve"> yang disediakan peminjam (kreditor) dengan pemilik perusahaan. Dengan kata </w:t>
      </w:r>
      <w:proofErr w:type="gramStart"/>
      <w:r w:rsidRPr="00B16AD8">
        <w:rPr>
          <w:rFonts w:ascii="Times New Roman" w:hAnsi="Times New Roman" w:cs="Times New Roman"/>
        </w:rPr>
        <w:t>lain</w:t>
      </w:r>
      <w:proofErr w:type="gramEnd"/>
      <w:r w:rsidRPr="00B16AD8">
        <w:rPr>
          <w:rFonts w:ascii="Times New Roman" w:hAnsi="Times New Roman" w:cs="Times New Roman"/>
        </w:rPr>
        <w:t>, rasio ini berfungsi untuk mengetahui setiap rupiah modal sendiri yang dijadikan jaminan utang (Kasmir, 2015:157-158).</w:t>
      </w:r>
      <w:r w:rsidRPr="00B16AD8">
        <w:rPr>
          <w:rFonts w:ascii="Times New Roman" w:hAnsi="Times New Roman" w:cs="Times New Roman"/>
        </w:rPr>
        <w:t xml:space="preserve"> </w:t>
      </w:r>
      <w:proofErr w:type="gramStart"/>
      <w:r w:rsidRPr="00B16AD8">
        <w:rPr>
          <w:rFonts w:ascii="Times New Roman" w:hAnsi="Times New Roman" w:cs="Times New Roman"/>
        </w:rPr>
        <w:t xml:space="preserve">Menurut Siegel dan Shim dalam Fahmii (2014:128) menyatakan bahwa </w:t>
      </w:r>
      <w:r w:rsidRPr="00B16AD8">
        <w:rPr>
          <w:rFonts w:ascii="Times New Roman" w:hAnsi="Times New Roman" w:cs="Times New Roman"/>
          <w:i/>
        </w:rPr>
        <w:t xml:space="preserve">Debt to Equity </w:t>
      </w:r>
      <w:r w:rsidRPr="00B16AD8">
        <w:rPr>
          <w:rFonts w:ascii="Times New Roman" w:hAnsi="Times New Roman" w:cs="Times New Roman"/>
        </w:rPr>
        <w:t>adalah ukuran yang dipakai dalam menganalisis laporan keuangan untuk memperhatikan besarnya jaminan yang tersedia untuk kreditor.</w:t>
      </w:r>
      <w:proofErr w:type="gramEnd"/>
    </w:p>
    <w:p w:rsidR="00EB4C37" w:rsidRPr="00B16AD8" w:rsidRDefault="00452E85" w:rsidP="00EB4C37">
      <w:pPr>
        <w:pStyle w:val="Body"/>
        <w:spacing w:after="200" w:line="240" w:lineRule="auto"/>
        <w:jc w:val="both"/>
        <w:rPr>
          <w:rFonts w:ascii="Times New Roman" w:hAnsi="Times New Roman" w:cs="Times New Roman"/>
          <w:b/>
        </w:rPr>
      </w:pPr>
      <w:r w:rsidRPr="00B16AD8">
        <w:rPr>
          <w:rFonts w:ascii="Times New Roman" w:hAnsi="Times New Roman" w:cs="Times New Roman"/>
          <w:b/>
          <w:i/>
        </w:rPr>
        <w:t xml:space="preserve">Price Earning Ratio </w:t>
      </w:r>
      <w:r w:rsidRPr="00B16AD8">
        <w:rPr>
          <w:rFonts w:ascii="Times New Roman" w:hAnsi="Times New Roman" w:cs="Times New Roman"/>
          <w:b/>
        </w:rPr>
        <w:t>(PER)</w:t>
      </w:r>
    </w:p>
    <w:p w:rsidR="00452E85" w:rsidRPr="00B16AD8" w:rsidRDefault="00452E85" w:rsidP="00452E85">
      <w:pPr>
        <w:spacing w:after="0" w:line="240" w:lineRule="auto"/>
        <w:jc w:val="both"/>
        <w:rPr>
          <w:rFonts w:ascii="Times New Roman" w:hAnsi="Times New Roman" w:cs="Times New Roman"/>
        </w:rPr>
      </w:pPr>
      <w:r w:rsidRPr="00B16AD8">
        <w:rPr>
          <w:rFonts w:ascii="Times New Roman" w:hAnsi="Times New Roman" w:cs="Times New Roman"/>
        </w:rPr>
        <w:tab/>
        <w:t xml:space="preserve">Menurut Murhadi (2013:65) </w:t>
      </w:r>
      <w:r w:rsidRPr="00B16AD8">
        <w:rPr>
          <w:rFonts w:ascii="Times New Roman" w:hAnsi="Times New Roman" w:cs="Times New Roman"/>
          <w:i/>
        </w:rPr>
        <w:t xml:space="preserve">Price Earning Ratio </w:t>
      </w:r>
      <w:r w:rsidRPr="00B16AD8">
        <w:rPr>
          <w:rFonts w:ascii="Times New Roman" w:hAnsi="Times New Roman" w:cs="Times New Roman"/>
        </w:rPr>
        <w:t xml:space="preserve">menggambarkan perbandingan antara harga saham dengan pendapatan perlembar saham. </w:t>
      </w:r>
      <w:proofErr w:type="gramStart"/>
      <w:r w:rsidRPr="00B16AD8">
        <w:rPr>
          <w:rFonts w:ascii="Times New Roman" w:hAnsi="Times New Roman" w:cs="Times New Roman"/>
        </w:rPr>
        <w:t>PER yang terlalu tinggi mengindikasikan bahwa harga pasar saham perusahaan tersebut telah mahal.</w:t>
      </w:r>
      <w:proofErr w:type="gramEnd"/>
      <w:r w:rsidRPr="00B16AD8">
        <w:rPr>
          <w:rFonts w:ascii="Times New Roman" w:hAnsi="Times New Roman" w:cs="Times New Roman"/>
        </w:rPr>
        <w:t xml:space="preserve"> Bagi investor semakin tinggi nilai rasio harga terhadap laba (</w:t>
      </w:r>
      <w:r w:rsidRPr="00B16AD8">
        <w:rPr>
          <w:rFonts w:ascii="Times New Roman" w:hAnsi="Times New Roman" w:cs="Times New Roman"/>
          <w:i/>
        </w:rPr>
        <w:t>price earning ratio</w:t>
      </w:r>
      <w:r w:rsidRPr="00B16AD8">
        <w:rPr>
          <w:rFonts w:ascii="Times New Roman" w:hAnsi="Times New Roman" w:cs="Times New Roman"/>
        </w:rPr>
        <w:t xml:space="preserve">) maka pertumbuhan laba yang diharapkan juga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mengalami kenaikan.</w:t>
      </w:r>
      <w:r w:rsidRPr="00B16AD8">
        <w:rPr>
          <w:rFonts w:ascii="Times New Roman" w:hAnsi="Times New Roman" w:cs="Times New Roman"/>
        </w:rPr>
        <w:t xml:space="preserve"> </w:t>
      </w:r>
      <w:r w:rsidRPr="00B16AD8">
        <w:rPr>
          <w:rFonts w:ascii="Times New Roman" w:hAnsi="Times New Roman" w:cs="Times New Roman"/>
        </w:rPr>
        <w:tab/>
      </w:r>
      <w:proofErr w:type="gramStart"/>
      <w:r w:rsidRPr="00B16AD8">
        <w:rPr>
          <w:rFonts w:ascii="Times New Roman" w:hAnsi="Times New Roman" w:cs="Times New Roman"/>
        </w:rPr>
        <w:t>Rasio ini dapat digunakan untuk menentukan apakah harga saham mahal dan mempunyai risiko rendah atau sebaliknya harga murah dan berisiko tinggi (Umar, 2014:254).</w:t>
      </w:r>
      <w:proofErr w:type="gramEnd"/>
    </w:p>
    <w:p w:rsidR="00910BF2" w:rsidRPr="00B16AD8" w:rsidRDefault="00910BF2" w:rsidP="00EB4C37">
      <w:pPr>
        <w:pStyle w:val="Body"/>
        <w:spacing w:after="0" w:line="240" w:lineRule="auto"/>
        <w:jc w:val="both"/>
        <w:rPr>
          <w:rFonts w:ascii="Times New Roman" w:hAnsi="Times New Roman" w:cs="Times New Roman"/>
        </w:rPr>
      </w:pPr>
    </w:p>
    <w:p w:rsidR="00EB4C37" w:rsidRPr="00B16AD8" w:rsidRDefault="00452E85" w:rsidP="00EB4C37">
      <w:pPr>
        <w:pStyle w:val="Body"/>
        <w:spacing w:after="0" w:line="240" w:lineRule="auto"/>
        <w:jc w:val="both"/>
        <w:rPr>
          <w:rFonts w:ascii="Times New Roman" w:hAnsi="Times New Roman" w:cs="Times New Roman"/>
          <w:b/>
        </w:rPr>
      </w:pPr>
      <w:r w:rsidRPr="00B16AD8">
        <w:rPr>
          <w:rFonts w:ascii="Times New Roman" w:hAnsi="Times New Roman" w:cs="Times New Roman"/>
          <w:b/>
        </w:rPr>
        <w:t>Nilai Perusahaan</w:t>
      </w:r>
    </w:p>
    <w:p w:rsidR="00452E85" w:rsidRDefault="00452E85" w:rsidP="00452E85">
      <w:pPr>
        <w:spacing w:after="0" w:line="240" w:lineRule="auto"/>
        <w:ind w:firstLine="720"/>
        <w:jc w:val="both"/>
        <w:rPr>
          <w:rFonts w:ascii="Times New Roman" w:hAnsi="Times New Roman" w:cs="Times New Roman"/>
          <w:lang w:val="id-ID"/>
        </w:rPr>
      </w:pPr>
      <w:r w:rsidRPr="00B16AD8">
        <w:rPr>
          <w:rFonts w:ascii="Times New Roman" w:hAnsi="Times New Roman" w:cs="Times New Roman"/>
        </w:rPr>
        <w:t xml:space="preserve">Nilai perusahaan menurut Husnan dan Pudjiastuti (2012:7), nilai perusahaan merupakan harga yang bersedia dibayar oleh calon pembeli apabila perusahaan tersebut dijual, semakin tinggi nilai perusahaan, semakin besar kemakmuran yang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diterima oleh pemilik perusahaan.</w:t>
      </w:r>
    </w:p>
    <w:p w:rsidR="00B16AD8" w:rsidRDefault="00B16AD8" w:rsidP="00452E85">
      <w:pPr>
        <w:spacing w:after="0" w:line="240" w:lineRule="auto"/>
        <w:ind w:firstLine="720"/>
        <w:jc w:val="both"/>
        <w:rPr>
          <w:rFonts w:ascii="Times New Roman" w:hAnsi="Times New Roman" w:cs="Times New Roman"/>
          <w:lang w:val="id-ID"/>
        </w:rPr>
      </w:pPr>
    </w:p>
    <w:p w:rsidR="00B16AD8" w:rsidRDefault="00B16AD8" w:rsidP="00452E85">
      <w:pPr>
        <w:spacing w:after="0" w:line="240" w:lineRule="auto"/>
        <w:ind w:firstLine="720"/>
        <w:jc w:val="both"/>
        <w:rPr>
          <w:rFonts w:ascii="Times New Roman" w:hAnsi="Times New Roman" w:cs="Times New Roman"/>
          <w:lang w:val="id-ID"/>
        </w:rPr>
      </w:pPr>
    </w:p>
    <w:p w:rsidR="00B16AD8" w:rsidRDefault="00B16AD8" w:rsidP="00452E85">
      <w:pPr>
        <w:spacing w:after="0" w:line="240" w:lineRule="auto"/>
        <w:ind w:firstLine="720"/>
        <w:jc w:val="both"/>
        <w:rPr>
          <w:rFonts w:ascii="Times New Roman" w:hAnsi="Times New Roman" w:cs="Times New Roman"/>
          <w:lang w:val="id-ID"/>
        </w:rPr>
      </w:pPr>
    </w:p>
    <w:p w:rsidR="00B16AD8" w:rsidRPr="00B16AD8" w:rsidRDefault="00B16AD8" w:rsidP="00452E85">
      <w:pPr>
        <w:spacing w:after="0" w:line="240" w:lineRule="auto"/>
        <w:ind w:firstLine="720"/>
        <w:jc w:val="both"/>
        <w:rPr>
          <w:rFonts w:ascii="Times New Roman" w:hAnsi="Times New Roman" w:cs="Times New Roman"/>
          <w:lang w:val="id-ID"/>
        </w:rPr>
      </w:pPr>
    </w:p>
    <w:p w:rsidR="00EA293A" w:rsidRPr="00B16AD8" w:rsidRDefault="00EA293A" w:rsidP="00EA293A">
      <w:pPr>
        <w:pStyle w:val="Body"/>
        <w:spacing w:after="200" w:line="240" w:lineRule="auto"/>
        <w:jc w:val="both"/>
        <w:rPr>
          <w:rFonts w:ascii="Times New Roman" w:hAnsi="Times New Roman" w:cs="Times New Roman"/>
          <w:b/>
        </w:rPr>
      </w:pPr>
      <w:r w:rsidRPr="00B16AD8">
        <w:rPr>
          <w:rFonts w:ascii="Times New Roman" w:hAnsi="Times New Roman" w:cs="Times New Roman"/>
          <w:b/>
        </w:rPr>
        <w:lastRenderedPageBreak/>
        <w:t>Kerangka Pemikiran</w:t>
      </w:r>
    </w:p>
    <w:p w:rsidR="00452E85" w:rsidRPr="00B16AD8" w:rsidRDefault="00452E85"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59264" behindDoc="0" locked="0" layoutInCell="1" allowOverlap="1" wp14:anchorId="6490547F" wp14:editId="100679D6">
                <wp:simplePos x="0" y="0"/>
                <wp:positionH relativeFrom="column">
                  <wp:posOffset>1874520</wp:posOffset>
                </wp:positionH>
                <wp:positionV relativeFrom="paragraph">
                  <wp:posOffset>168275</wp:posOffset>
                </wp:positionV>
                <wp:extent cx="1028700" cy="2857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028700" cy="2857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Investasi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147.6pt;margin-top:13.25pt;width:81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Investasi</w:t>
                      </w:r>
                    </w:p>
                  </w:txbxContent>
                </v:textbox>
              </v:rect>
            </w:pict>
          </mc:Fallback>
        </mc:AlternateContent>
      </w:r>
    </w:p>
    <w:p w:rsidR="00452E85" w:rsidRPr="00B16AD8" w:rsidRDefault="00452E85"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71552" behindDoc="0" locked="0" layoutInCell="1" allowOverlap="1" wp14:anchorId="637CC2AF" wp14:editId="44459967">
                <wp:simplePos x="0" y="0"/>
                <wp:positionH relativeFrom="column">
                  <wp:posOffset>1017270</wp:posOffset>
                </wp:positionH>
                <wp:positionV relativeFrom="paragraph">
                  <wp:posOffset>341631</wp:posOffset>
                </wp:positionV>
                <wp:extent cx="2971800" cy="12064"/>
                <wp:effectExtent l="0" t="0" r="19050" b="26670"/>
                <wp:wrapNone/>
                <wp:docPr id="32" name="Straight Connector 32"/>
                <wp:cNvGraphicFramePr/>
                <a:graphic xmlns:a="http://schemas.openxmlformats.org/drawingml/2006/main">
                  <a:graphicData uri="http://schemas.microsoft.com/office/word/2010/wordprocessingShape">
                    <wps:wsp>
                      <wps:cNvCnPr/>
                      <wps:spPr>
                        <a:xfrm flipV="1">
                          <a:off x="0" y="0"/>
                          <a:ext cx="2971800" cy="120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2"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1pt,26.9pt" to="314.1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" strokecolor="black [3213]" strokeweight=".5pt">
                <v:stroke joinstyle="miter"/>
              </v:lin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70528" behindDoc="0" locked="0" layoutInCell="1" allowOverlap="1" wp14:anchorId="3D1AD87D" wp14:editId="49F0059B">
                <wp:simplePos x="0" y="0"/>
                <wp:positionH relativeFrom="column">
                  <wp:posOffset>2369820</wp:posOffset>
                </wp:positionH>
                <wp:positionV relativeFrom="paragraph">
                  <wp:posOffset>103505</wp:posOffset>
                </wp:positionV>
                <wp:extent cx="0" cy="257175"/>
                <wp:effectExtent l="0" t="0" r="19050" b="9525"/>
                <wp:wrapNone/>
                <wp:docPr id="31" name="Straight Connector 31"/>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6.6pt,8.15pt" to="186.6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" strokecolor="black [3213]" strokeweight=".5pt">
                <v:stroke joinstyle="miter"/>
              </v:line>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6432" behindDoc="0" locked="0" layoutInCell="1" allowOverlap="1" wp14:anchorId="1813EF1E" wp14:editId="4FC90347">
                <wp:simplePos x="0" y="0"/>
                <wp:positionH relativeFrom="column">
                  <wp:posOffset>3531870</wp:posOffset>
                </wp:positionH>
                <wp:positionV relativeFrom="paragraph">
                  <wp:posOffset>265430</wp:posOffset>
                </wp:positionV>
                <wp:extent cx="942975" cy="323850"/>
                <wp:effectExtent l="0" t="0" r="28575" b="19050"/>
                <wp:wrapNone/>
                <wp:docPr id="18" name="Rectangle 18"/>
                <wp:cNvGraphicFramePr/>
                <a:graphic xmlns:a="http://schemas.openxmlformats.org/drawingml/2006/main">
                  <a:graphicData uri="http://schemas.microsoft.com/office/word/2010/wordprocessingShape">
                    <wps:wsp>
                      <wps:cNvSpPr/>
                      <wps:spPr>
                        <a:xfrm>
                          <a:off x="0" y="0"/>
                          <a:ext cx="942975" cy="3238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Teknikal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7" style="position:absolute;margin-left:278.1pt;margin-top:20.9pt;width:74.2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Teknikal</w:t>
                      </w:r>
                    </w:p>
                  </w:txbxContent>
                </v:textbox>
              </v:rect>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1792" behindDoc="0" locked="0" layoutInCell="1" allowOverlap="1" wp14:anchorId="6D8F892A" wp14:editId="368E1050">
                <wp:simplePos x="0" y="0"/>
                <wp:positionH relativeFrom="column">
                  <wp:posOffset>3989070</wp:posOffset>
                </wp:positionH>
                <wp:positionV relativeFrom="paragraph">
                  <wp:posOffset>6350</wp:posOffset>
                </wp:positionV>
                <wp:extent cx="0" cy="255270"/>
                <wp:effectExtent l="95250" t="0" r="76200" b="49530"/>
                <wp:wrapNone/>
                <wp:docPr id="40" name="Straight Arrow Connector 40"/>
                <wp:cNvGraphicFramePr/>
                <a:graphic xmlns:a="http://schemas.openxmlformats.org/drawingml/2006/main">
                  <a:graphicData uri="http://schemas.microsoft.com/office/word/2010/wordprocessingShape">
                    <wps:wsp>
                      <wps:cNvCnPr/>
                      <wps:spPr>
                        <a:xfrm>
                          <a:off x="0" y="0"/>
                          <a:ext cx="0" cy="25527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0" o:spid="_x0000_s1026" type="#_x0000_t32" style="position:absolute;margin-left:314.1pt;margin-top:.5pt;width:0;height:20.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" strokecolor="black [3213]" strokeweight=".5pt">
                <v:stroke dashstyle="dash" endarrow="open" joinstyle="miter"/>
              </v:shape>
            </w:pict>
          </mc:Fallback>
        </mc:AlternateContent>
      </w:r>
      <w:r w:rsidR="00452E85"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7456" behindDoc="0" locked="0" layoutInCell="1" allowOverlap="1" wp14:anchorId="031490E0" wp14:editId="4706A39D">
                <wp:simplePos x="0" y="0"/>
                <wp:positionH relativeFrom="column">
                  <wp:posOffset>541655</wp:posOffset>
                </wp:positionH>
                <wp:positionV relativeFrom="paragraph">
                  <wp:posOffset>229235</wp:posOffset>
                </wp:positionV>
                <wp:extent cx="1019175" cy="333375"/>
                <wp:effectExtent l="0" t="0" r="28575" b="28575"/>
                <wp:wrapNone/>
                <wp:docPr id="19" name="Rectangle 19"/>
                <wp:cNvGraphicFramePr/>
                <a:graphic xmlns:a="http://schemas.openxmlformats.org/drawingml/2006/main">
                  <a:graphicData uri="http://schemas.microsoft.com/office/word/2010/wordprocessingShape">
                    <wps:wsp>
                      <wps:cNvSpPr/>
                      <wps:spPr>
                        <a:xfrm>
                          <a:off x="0" y="0"/>
                          <a:ext cx="1019175" cy="3333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Fundamental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8" style="position:absolute;margin-left:42.65pt;margin-top:18.05pt;width:80.25pt;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Fundamental</w:t>
                      </w:r>
                    </w:p>
                  </w:txbxContent>
                </v:textbox>
              </v:rect>
            </w:pict>
          </mc:Fallback>
        </mc:AlternateContent>
      </w:r>
      <w:r w:rsidR="00452E85"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7936" behindDoc="0" locked="0" layoutInCell="1" allowOverlap="1" wp14:anchorId="64BF8764" wp14:editId="22B9F181">
                <wp:simplePos x="0" y="0"/>
                <wp:positionH relativeFrom="column">
                  <wp:posOffset>1035050</wp:posOffset>
                </wp:positionH>
                <wp:positionV relativeFrom="paragraph">
                  <wp:posOffset>11430</wp:posOffset>
                </wp:positionV>
                <wp:extent cx="1270" cy="226060"/>
                <wp:effectExtent l="95250" t="0" r="74930" b="59690"/>
                <wp:wrapNone/>
                <wp:docPr id="50" name="Straight Arrow Connector 50"/>
                <wp:cNvGraphicFramePr/>
                <a:graphic xmlns:a="http://schemas.openxmlformats.org/drawingml/2006/main">
                  <a:graphicData uri="http://schemas.microsoft.com/office/word/2010/wordprocessingShape">
                    <wps:wsp>
                      <wps:cNvCnPr/>
                      <wps:spPr>
                        <a:xfrm flipH="1">
                          <a:off x="0" y="0"/>
                          <a:ext cx="1270" cy="2260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81.5pt;margin-top:.9pt;width:.1pt;height:17.8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" strokecolor="black [3213]" strokeweight=".5pt">
                <v:stroke endarrow="open" joinstyle="miter"/>
              </v:shape>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6912" behindDoc="0" locked="0" layoutInCell="1" allowOverlap="1" wp14:anchorId="5272A419" wp14:editId="130E42CE">
                <wp:simplePos x="0" y="0"/>
                <wp:positionH relativeFrom="column">
                  <wp:posOffset>1036320</wp:posOffset>
                </wp:positionH>
                <wp:positionV relativeFrom="paragraph">
                  <wp:posOffset>240030</wp:posOffset>
                </wp:positionV>
                <wp:extent cx="0" cy="180975"/>
                <wp:effectExtent l="95250" t="0" r="57150" b="66675"/>
                <wp:wrapNone/>
                <wp:docPr id="49" name="Straight Arrow Connector 49"/>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9" o:spid="_x0000_s1026" type="#_x0000_t32" style="position:absolute;margin-left:81.6pt;margin-top:18.9pt;width:0;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" strokecolor="black [3213]" strokeweight=".5pt">
                <v:stroke endarrow="open" joinstyle="miter"/>
              </v:shape>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5408" behindDoc="0" locked="0" layoutInCell="1" allowOverlap="1" wp14:anchorId="252585A5" wp14:editId="2B84D63F">
                <wp:simplePos x="0" y="0"/>
                <wp:positionH relativeFrom="column">
                  <wp:posOffset>445135</wp:posOffset>
                </wp:positionH>
                <wp:positionV relativeFrom="paragraph">
                  <wp:posOffset>71755</wp:posOffset>
                </wp:positionV>
                <wp:extent cx="1210310" cy="466725"/>
                <wp:effectExtent l="0" t="0" r="27940" b="28575"/>
                <wp:wrapNone/>
                <wp:docPr id="15" name="Rectangle 15"/>
                <wp:cNvGraphicFramePr/>
                <a:graphic xmlns:a="http://schemas.openxmlformats.org/drawingml/2006/main">
                  <a:graphicData uri="http://schemas.microsoft.com/office/word/2010/wordprocessingShape">
                    <wps:wsp>
                      <wps:cNvSpPr/>
                      <wps:spPr>
                        <a:xfrm>
                          <a:off x="0" y="0"/>
                          <a:ext cx="1210310" cy="4667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Analisis Laporan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9" style="position:absolute;margin-left:35.05pt;margin-top:5.65pt;width:95.3pt;height:3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Analisis Laporan Keuangan</w:t>
                      </w:r>
                    </w:p>
                  </w:txbxContent>
                </v:textbox>
              </v:rect>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73600" behindDoc="0" locked="0" layoutInCell="1" allowOverlap="1" wp14:anchorId="221BF76B" wp14:editId="25EF971E">
                <wp:simplePos x="0" y="0"/>
                <wp:positionH relativeFrom="column">
                  <wp:posOffset>1045845</wp:posOffset>
                </wp:positionH>
                <wp:positionV relativeFrom="paragraph">
                  <wp:posOffset>187960</wp:posOffset>
                </wp:positionV>
                <wp:extent cx="0" cy="219075"/>
                <wp:effectExtent l="0" t="0" r="19050" b="9525"/>
                <wp:wrapNone/>
                <wp:docPr id="36" name="Straight Connector 36"/>
                <wp:cNvGraphicFramePr/>
                <a:graphic xmlns:a="http://schemas.openxmlformats.org/drawingml/2006/main">
                  <a:graphicData uri="http://schemas.microsoft.com/office/word/2010/wordprocessingShape">
                    <wps:wsp>
                      <wps:cNvCnPr/>
                      <wps:spPr>
                        <a:xfrm>
                          <a:off x="0" y="0"/>
                          <a:ext cx="0" cy="219075"/>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35pt,14.8pt" to="82.3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" strokecolor="black [3213]" strokeweight=".5pt">
                <v:stroke joinstyle="miter"/>
              </v:line>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74624" behindDoc="0" locked="0" layoutInCell="1" allowOverlap="1" wp14:anchorId="73852C2B" wp14:editId="56FC5865">
                <wp:simplePos x="0" y="0"/>
                <wp:positionH relativeFrom="column">
                  <wp:posOffset>445770</wp:posOffset>
                </wp:positionH>
                <wp:positionV relativeFrom="paragraph">
                  <wp:posOffset>56515</wp:posOffset>
                </wp:positionV>
                <wp:extent cx="4087495" cy="0"/>
                <wp:effectExtent l="0" t="0" r="27305" b="19050"/>
                <wp:wrapNone/>
                <wp:docPr id="37" name="Straight Connector 37"/>
                <wp:cNvGraphicFramePr/>
                <a:graphic xmlns:a="http://schemas.openxmlformats.org/drawingml/2006/main">
                  <a:graphicData uri="http://schemas.microsoft.com/office/word/2010/wordprocessingShape">
                    <wps:wsp>
                      <wps:cNvCnPr/>
                      <wps:spPr>
                        <a:xfrm>
                          <a:off x="0" y="0"/>
                          <a:ext cx="408749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pt,4.45pt" to="356.9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" strokecolor="black [3213]" strokeweight=".5pt">
                <v:stroke joinstyle="miter"/>
              </v:lin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4384" behindDoc="0" locked="0" layoutInCell="1" allowOverlap="1" wp14:anchorId="29D7EE63" wp14:editId="5BE121AE">
                <wp:simplePos x="0" y="0"/>
                <wp:positionH relativeFrom="column">
                  <wp:posOffset>4093845</wp:posOffset>
                </wp:positionH>
                <wp:positionV relativeFrom="paragraph">
                  <wp:posOffset>342265</wp:posOffset>
                </wp:positionV>
                <wp:extent cx="914400" cy="37147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914400" cy="3714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Pasar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0" style="position:absolute;margin-left:322.35pt;margin-top:26.95pt;width:1in;height:2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Pasar</w:t>
                      </w:r>
                    </w:p>
                  </w:txbxContent>
                </v:textbox>
              </v:rect>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2816" behindDoc="0" locked="0" layoutInCell="1" allowOverlap="1" wp14:anchorId="66D6089E" wp14:editId="3C1591A1">
                <wp:simplePos x="0" y="0"/>
                <wp:positionH relativeFrom="column">
                  <wp:posOffset>4531995</wp:posOffset>
                </wp:positionH>
                <wp:positionV relativeFrom="paragraph">
                  <wp:posOffset>55245</wp:posOffset>
                </wp:positionV>
                <wp:extent cx="1270" cy="266700"/>
                <wp:effectExtent l="95250" t="0" r="74930" b="57150"/>
                <wp:wrapNone/>
                <wp:docPr id="42" name="Straight Arrow Connector 42"/>
                <wp:cNvGraphicFramePr/>
                <a:graphic xmlns:a="http://schemas.openxmlformats.org/drawingml/2006/main">
                  <a:graphicData uri="http://schemas.microsoft.com/office/word/2010/wordprocessingShape">
                    <wps:wsp>
                      <wps:cNvCnPr/>
                      <wps:spPr>
                        <a:xfrm flipH="1">
                          <a:off x="0" y="0"/>
                          <a:ext cx="1270" cy="2667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2" o:spid="_x0000_s1026" type="#_x0000_t32" style="position:absolute;margin-left:356.85pt;margin-top:4.35pt;width:.1pt;height:21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" strokecolor="black [3213]" strokeweight=".5pt">
                <v:stroke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3360" behindDoc="0" locked="0" layoutInCell="1" allowOverlap="1" wp14:anchorId="2280AD79" wp14:editId="3D8BC895">
                <wp:simplePos x="0" y="0"/>
                <wp:positionH relativeFrom="column">
                  <wp:posOffset>2903220</wp:posOffset>
                </wp:positionH>
                <wp:positionV relativeFrom="paragraph">
                  <wp:posOffset>305435</wp:posOffset>
                </wp:positionV>
                <wp:extent cx="942975" cy="4095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942975" cy="4095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1" style="position:absolute;margin-left:228.6pt;margin-top:24.05pt;width:74.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Profitabilitas</w:t>
                      </w:r>
                    </w:p>
                  </w:txbxContent>
                </v:textbox>
              </v:rect>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5888" behindDoc="0" locked="0" layoutInCell="1" allowOverlap="1" wp14:anchorId="369ADCDD" wp14:editId="6E17D0DD">
                <wp:simplePos x="0" y="0"/>
                <wp:positionH relativeFrom="column">
                  <wp:posOffset>3371850</wp:posOffset>
                </wp:positionH>
                <wp:positionV relativeFrom="paragraph">
                  <wp:posOffset>73025</wp:posOffset>
                </wp:positionV>
                <wp:extent cx="0" cy="229870"/>
                <wp:effectExtent l="95250" t="0" r="57150" b="55880"/>
                <wp:wrapNone/>
                <wp:docPr id="48" name="Straight Arrow Connector 48"/>
                <wp:cNvGraphicFramePr/>
                <a:graphic xmlns:a="http://schemas.openxmlformats.org/drawingml/2006/main">
                  <a:graphicData uri="http://schemas.microsoft.com/office/word/2010/wordprocessingShape">
                    <wps:wsp>
                      <wps:cNvCnPr/>
                      <wps:spPr>
                        <a:xfrm>
                          <a:off x="0" y="0"/>
                          <a:ext cx="0" cy="22987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65.5pt;margin-top:5.75pt;width:0;height:18.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" strokecolor="black [3213]" strokeweight=".5pt">
                <v:stroke dashstyle="dash"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2336" behindDoc="0" locked="0" layoutInCell="1" allowOverlap="1" wp14:anchorId="22B4B289" wp14:editId="0931FC2D">
                <wp:simplePos x="0" y="0"/>
                <wp:positionH relativeFrom="column">
                  <wp:posOffset>1941195</wp:posOffset>
                </wp:positionH>
                <wp:positionV relativeFrom="paragraph">
                  <wp:posOffset>294640</wp:posOffset>
                </wp:positionV>
                <wp:extent cx="781050" cy="40957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781050" cy="4095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Aktifitas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2" style="position:absolute;margin-left:152.85pt;margin-top:23.2pt;width:61.5pt;height:3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Aktifitas</w:t>
                      </w:r>
                    </w:p>
                  </w:txbxContent>
                </v:textbox>
              </v:rect>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4864" behindDoc="0" locked="0" layoutInCell="1" allowOverlap="1" wp14:anchorId="5DA40BFC" wp14:editId="796CA0E1">
                <wp:simplePos x="0" y="0"/>
                <wp:positionH relativeFrom="column">
                  <wp:posOffset>2302510</wp:posOffset>
                </wp:positionH>
                <wp:positionV relativeFrom="paragraph">
                  <wp:posOffset>71755</wp:posOffset>
                </wp:positionV>
                <wp:extent cx="0" cy="229870"/>
                <wp:effectExtent l="95250" t="0" r="57150" b="55880"/>
                <wp:wrapNone/>
                <wp:docPr id="47" name="Straight Arrow Connector 47"/>
                <wp:cNvGraphicFramePr/>
                <a:graphic xmlns:a="http://schemas.openxmlformats.org/drawingml/2006/main">
                  <a:graphicData uri="http://schemas.microsoft.com/office/word/2010/wordprocessingShape">
                    <wps:wsp>
                      <wps:cNvCnPr/>
                      <wps:spPr>
                        <a:xfrm>
                          <a:off x="0" y="0"/>
                          <a:ext cx="0" cy="22987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7" o:spid="_x0000_s1026" type="#_x0000_t32" style="position:absolute;margin-left:181.3pt;margin-top:5.65pt;width:0;height:18.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" strokecolor="black [3213]" strokeweight=".5pt">
                <v:stroke dashstyle="dash"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93056" behindDoc="0" locked="0" layoutInCell="1" allowOverlap="1" wp14:anchorId="5764CBE0" wp14:editId="50EE3F0B">
                <wp:simplePos x="0" y="0"/>
                <wp:positionH relativeFrom="column">
                  <wp:posOffset>1388745</wp:posOffset>
                </wp:positionH>
                <wp:positionV relativeFrom="paragraph">
                  <wp:posOffset>56515</wp:posOffset>
                </wp:positionV>
                <wp:extent cx="1270" cy="228600"/>
                <wp:effectExtent l="95250" t="0" r="74930" b="57150"/>
                <wp:wrapNone/>
                <wp:docPr id="43" name="Straight Arrow Connector 43"/>
                <wp:cNvGraphicFramePr/>
                <a:graphic xmlns:a="http://schemas.openxmlformats.org/drawingml/2006/main">
                  <a:graphicData uri="http://schemas.microsoft.com/office/word/2010/wordprocessingShape">
                    <wps:wsp>
                      <wps:cNvCnPr/>
                      <wps:spPr>
                        <a:xfrm flipH="1">
                          <a:off x="0" y="0"/>
                          <a:ext cx="1270" cy="2286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109.35pt;margin-top:4.45pt;width:.1pt;height:18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" strokecolor="black [3213]" strokeweight=".5pt">
                <v:stroke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3840" behindDoc="0" locked="0" layoutInCell="1" allowOverlap="1" wp14:anchorId="5EF56DB3" wp14:editId="087E4AAA">
                <wp:simplePos x="0" y="0"/>
                <wp:positionH relativeFrom="column">
                  <wp:posOffset>448310</wp:posOffset>
                </wp:positionH>
                <wp:positionV relativeFrom="paragraph">
                  <wp:posOffset>60960</wp:posOffset>
                </wp:positionV>
                <wp:extent cx="0" cy="243840"/>
                <wp:effectExtent l="95250" t="0" r="57150" b="60960"/>
                <wp:wrapNone/>
                <wp:docPr id="45" name="Straight Arrow Connector 45"/>
                <wp:cNvGraphicFramePr/>
                <a:graphic xmlns:a="http://schemas.openxmlformats.org/drawingml/2006/main">
                  <a:graphicData uri="http://schemas.microsoft.com/office/word/2010/wordprocessingShape">
                    <wps:wsp>
                      <wps:cNvCnPr/>
                      <wps:spPr>
                        <a:xfrm flipH="1">
                          <a:off x="0" y="0"/>
                          <a:ext cx="0" cy="24384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5.3pt;margin-top:4.8pt;width:0;height:19.2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" strokecolor="black [3213]" strokeweight=".5pt">
                <v:stroke dashstyle="dash"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1312" behindDoc="0" locked="0" layoutInCell="1" allowOverlap="1" wp14:anchorId="70031F0A" wp14:editId="42CAC72E">
                <wp:simplePos x="0" y="0"/>
                <wp:positionH relativeFrom="column">
                  <wp:posOffset>1017270</wp:posOffset>
                </wp:positionH>
                <wp:positionV relativeFrom="paragraph">
                  <wp:posOffset>285115</wp:posOffset>
                </wp:positionV>
                <wp:extent cx="819150" cy="4191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819150" cy="41910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 xml:space="preserve">Rasio </w:t>
                            </w:r>
                            <w:r w:rsidRPr="00242581">
                              <w:rPr>
                                <w:rFonts w:ascii="Times New Roman" w:hAnsi="Times New Roman" w:cs="Times New Roman"/>
                                <w:i/>
                              </w:rPr>
                              <w:t>Leverage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3" style="position:absolute;margin-left:80.1pt;margin-top:22.45pt;width:64.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 xml:space="preserve">Rasio </w:t>
                      </w:r>
                      <w:r w:rsidRPr="00242581">
                        <w:rPr>
                          <w:rFonts w:ascii="Times New Roman" w:hAnsi="Times New Roman" w:cs="Times New Roman"/>
                          <w:i/>
                        </w:rPr>
                        <w:t>Leverage</w:t>
                      </w:r>
                    </w:p>
                  </w:txbxContent>
                </v:textbox>
              </v:rect>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0288" behindDoc="0" locked="0" layoutInCell="1" allowOverlap="1" wp14:anchorId="784815FC" wp14:editId="0080626E">
                <wp:simplePos x="0" y="0"/>
                <wp:positionH relativeFrom="column">
                  <wp:posOffset>64770</wp:posOffset>
                </wp:positionH>
                <wp:positionV relativeFrom="paragraph">
                  <wp:posOffset>303530</wp:posOffset>
                </wp:positionV>
                <wp:extent cx="828675" cy="4000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828675" cy="4000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Likuiditas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4" style="position:absolute;margin-left:5.1pt;margin-top:23.9pt;width:65.2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Rasio Likuiditas</w:t>
                      </w:r>
                    </w:p>
                  </w:txbxContent>
                </v:textbox>
              </v:rect>
            </w:pict>
          </mc:Fallback>
        </mc:AlternateContent>
      </w:r>
    </w:p>
    <w:p w:rsidR="00452E85" w:rsidRPr="00B16AD8" w:rsidRDefault="00452E85" w:rsidP="00452E85">
      <w:pPr>
        <w:spacing w:after="0" w:line="480" w:lineRule="auto"/>
        <w:rPr>
          <w:rFonts w:ascii="Times New Roman" w:eastAsiaTheme="minorEastAsia" w:hAnsi="Times New Roman" w:cs="Times New Roman"/>
        </w:rPr>
      </w:pP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76672" behindDoc="0" locked="0" layoutInCell="1" allowOverlap="1" wp14:anchorId="584CCF6E" wp14:editId="15BE9504">
                <wp:simplePos x="0" y="0"/>
                <wp:positionH relativeFrom="column">
                  <wp:posOffset>4531995</wp:posOffset>
                </wp:positionH>
                <wp:positionV relativeFrom="paragraph">
                  <wp:posOffset>12700</wp:posOffset>
                </wp:positionV>
                <wp:extent cx="1270" cy="971550"/>
                <wp:effectExtent l="95250" t="0" r="93980" b="57150"/>
                <wp:wrapNone/>
                <wp:docPr id="2" name="Straight Arrow Connector 2"/>
                <wp:cNvGraphicFramePr/>
                <a:graphic xmlns:a="http://schemas.openxmlformats.org/drawingml/2006/main">
                  <a:graphicData uri="http://schemas.microsoft.com/office/word/2010/wordprocessingShape">
                    <wps:wsp>
                      <wps:cNvCnPr/>
                      <wps:spPr>
                        <a:xfrm>
                          <a:off x="0" y="0"/>
                          <a:ext cx="1270" cy="9715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356.85pt;margin-top:1pt;width:.1pt;height: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" strokecolor="black [3213]" strokeweight=".5pt">
                <v:stroke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9984" behindDoc="0" locked="0" layoutInCell="1" allowOverlap="1" wp14:anchorId="4B678887" wp14:editId="5DED8738">
                <wp:simplePos x="0" y="0"/>
                <wp:positionH relativeFrom="column">
                  <wp:posOffset>1388745</wp:posOffset>
                </wp:positionH>
                <wp:positionV relativeFrom="paragraph">
                  <wp:posOffset>12700</wp:posOffset>
                </wp:positionV>
                <wp:extent cx="0" cy="419100"/>
                <wp:effectExtent l="95250" t="0" r="57150" b="57150"/>
                <wp:wrapNone/>
                <wp:docPr id="52" name="Straight Arrow Connector 52"/>
                <wp:cNvGraphicFramePr/>
                <a:graphic xmlns:a="http://schemas.openxmlformats.org/drawingml/2006/main">
                  <a:graphicData uri="http://schemas.microsoft.com/office/word/2010/wordprocessingShape">
                    <wps:wsp>
                      <wps:cNvCnPr/>
                      <wps:spPr>
                        <a:xfrm>
                          <a:off x="0" y="0"/>
                          <a:ext cx="0" cy="4191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109.35pt;margin-top:1pt;width:0;height:3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" strokecolor="black [3213]" strokeweight=".5pt">
                <v:stroke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8960" behindDoc="0" locked="0" layoutInCell="1" allowOverlap="1" wp14:anchorId="7C6969EC" wp14:editId="7311893A">
                <wp:simplePos x="0" y="0"/>
                <wp:positionH relativeFrom="column">
                  <wp:posOffset>3531870</wp:posOffset>
                </wp:positionH>
                <wp:positionV relativeFrom="paragraph">
                  <wp:posOffset>154940</wp:posOffset>
                </wp:positionV>
                <wp:extent cx="0" cy="276225"/>
                <wp:effectExtent l="95250" t="0" r="57150" b="66675"/>
                <wp:wrapNone/>
                <wp:docPr id="51" name="Straight Arrow Connector 51"/>
                <wp:cNvGraphicFramePr/>
                <a:graphic xmlns:a="http://schemas.openxmlformats.org/drawingml/2006/main">
                  <a:graphicData uri="http://schemas.microsoft.com/office/word/2010/wordprocessingShape">
                    <wps:wsp>
                      <wps:cNvCnPr/>
                      <wps:spPr>
                        <a:xfrm>
                          <a:off x="0" y="0"/>
                          <a:ext cx="0" cy="2762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78.1pt;margin-top:12.2pt;width:0;height:21.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" strokecolor="black [3213]" strokeweight=".5pt">
                <v:stroke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75648" behindDoc="0" locked="0" layoutInCell="1" allowOverlap="1" wp14:anchorId="02CA7813" wp14:editId="2C6D2A13">
                <wp:simplePos x="0" y="0"/>
                <wp:positionH relativeFrom="column">
                  <wp:posOffset>3531870</wp:posOffset>
                </wp:positionH>
                <wp:positionV relativeFrom="paragraph">
                  <wp:posOffset>155575</wp:posOffset>
                </wp:positionV>
                <wp:extent cx="1000125" cy="0"/>
                <wp:effectExtent l="0" t="0" r="9525" b="19050"/>
                <wp:wrapNone/>
                <wp:docPr id="41" name="Straight Connector 41"/>
                <wp:cNvGraphicFramePr/>
                <a:graphic xmlns:a="http://schemas.openxmlformats.org/drawingml/2006/main">
                  <a:graphicData uri="http://schemas.microsoft.com/office/word/2010/wordprocessingShape">
                    <wps:wsp>
                      <wps:cNvCnPr/>
                      <wps:spPr>
                        <a:xfrm flipH="1">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1"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8.1pt,12.25pt" to="356.8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" strokecolor="black [3213]" strokeweight=".5pt">
                <v:stroke joinstyle="miter"/>
              </v:line>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80768" behindDoc="0" locked="0" layoutInCell="1" allowOverlap="1" wp14:anchorId="72F3E515" wp14:editId="11A840BB">
                <wp:simplePos x="0" y="0"/>
                <wp:positionH relativeFrom="column">
                  <wp:posOffset>1142365</wp:posOffset>
                </wp:positionH>
                <wp:positionV relativeFrom="paragraph">
                  <wp:posOffset>81280</wp:posOffset>
                </wp:positionV>
                <wp:extent cx="514350" cy="3048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514350" cy="30480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5" style="position:absolute;margin-left:89.95pt;margin-top:6.4pt;width:40.5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DER</w:t>
                      </w:r>
                    </w:p>
                  </w:txbxContent>
                </v:textbox>
              </v:rect>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8480" behindDoc="0" locked="0" layoutInCell="1" allowOverlap="1" wp14:anchorId="7EC80133" wp14:editId="59E2F55D">
                <wp:simplePos x="0" y="0"/>
                <wp:positionH relativeFrom="column">
                  <wp:posOffset>3284220</wp:posOffset>
                </wp:positionH>
                <wp:positionV relativeFrom="paragraph">
                  <wp:posOffset>90805</wp:posOffset>
                </wp:positionV>
                <wp:extent cx="514350" cy="29527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514350" cy="2952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PER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6" style="position:absolute;margin-left:258.6pt;margin-top:7.15pt;width:40.5pt;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PER</w:t>
                      </w:r>
                    </w:p>
                  </w:txbxContent>
                </v:textbox>
              </v:rect>
            </w:pict>
          </mc:Fallback>
        </mc:AlternateContent>
      </w:r>
    </w:p>
    <w:p w:rsidR="00452E85" w:rsidRPr="00B16AD8" w:rsidRDefault="00242581" w:rsidP="00452E85">
      <w:pPr>
        <w:spacing w:after="0" w:line="480" w:lineRule="auto"/>
        <w:rPr>
          <w:rFonts w:ascii="Times New Roman" w:eastAsiaTheme="minorEastAsia" w:hAnsi="Times New Roman" w:cs="Times New Roman"/>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94080" behindDoc="0" locked="0" layoutInCell="1" allowOverlap="1" wp14:anchorId="72EBE9F1" wp14:editId="5F7AB7BD">
                <wp:simplePos x="0" y="0"/>
                <wp:positionH relativeFrom="column">
                  <wp:posOffset>1379220</wp:posOffset>
                </wp:positionH>
                <wp:positionV relativeFrom="paragraph">
                  <wp:posOffset>45085</wp:posOffset>
                </wp:positionV>
                <wp:extent cx="0" cy="447675"/>
                <wp:effectExtent l="0" t="0" r="19050" b="9525"/>
                <wp:wrapNone/>
                <wp:docPr id="1" name="Straight Connector 1"/>
                <wp:cNvGraphicFramePr/>
                <a:graphic xmlns:a="http://schemas.openxmlformats.org/drawingml/2006/main">
                  <a:graphicData uri="http://schemas.microsoft.com/office/word/2010/wordprocessingShape">
                    <wps:wsp>
                      <wps:cNvCnPr/>
                      <wps:spPr>
                        <a:xfrm>
                          <a:off x="0" y="0"/>
                          <a:ext cx="0" cy="447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8.6pt,3.55pt" to="108.6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" strokecolor="black [3200]" strokeweight=".5pt">
                <v:stroke joinstyle="miter"/>
              </v:lin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95104" behindDoc="0" locked="0" layoutInCell="1" allowOverlap="1" wp14:anchorId="01E7AACD" wp14:editId="2F90257C">
                <wp:simplePos x="0" y="0"/>
                <wp:positionH relativeFrom="column">
                  <wp:posOffset>3522345</wp:posOffset>
                </wp:positionH>
                <wp:positionV relativeFrom="paragraph">
                  <wp:posOffset>26035</wp:posOffset>
                </wp:positionV>
                <wp:extent cx="0" cy="36195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0" cy="361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35pt,2.05pt" to="277.3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" strokecolor="black [3200]" strokeweight=".5pt">
                <v:stroke joinstyle="miter"/>
              </v:lin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69504" behindDoc="0" locked="0" layoutInCell="1" allowOverlap="1" wp14:anchorId="47FAC391" wp14:editId="7A2D6106">
                <wp:simplePos x="0" y="0"/>
                <wp:positionH relativeFrom="column">
                  <wp:posOffset>4284345</wp:posOffset>
                </wp:positionH>
                <wp:positionV relativeFrom="paragraph">
                  <wp:posOffset>292735</wp:posOffset>
                </wp:positionV>
                <wp:extent cx="523875" cy="3333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523875" cy="3333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PBV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7" style="position:absolute;margin-left:337.35pt;margin-top:23.05pt;width:41.25pt;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" fillcolor="white [3212]" strokecolor="black [3213]" strokeweight="1pt">
                <v:textbox>
                  <w:txbxContent>
                    <w:p w:rsidR="00452E85" w:rsidRPr="00242581" w:rsidRDefault="00452E85" w:rsidP="00452E85">
                      <w:pPr>
                        <w:jc w:val="center"/>
                        <w:rPr>
                          <w:rFonts w:ascii="Times New Roman" w:hAnsi="Times New Roman" w:cs="Times New Roman"/>
                        </w:rPr>
                      </w:pPr>
                      <w:r w:rsidRPr="00242581">
                        <w:rPr>
                          <w:rFonts w:ascii="Times New Roman" w:hAnsi="Times New Roman" w:cs="Times New Roman"/>
                        </w:rPr>
                        <w:t>PBV</w:t>
                      </w:r>
                    </w:p>
                  </w:txbxContent>
                </v:textbox>
              </v:rect>
            </w:pict>
          </mc:Fallback>
        </mc:AlternateContent>
      </w:r>
    </w:p>
    <w:p w:rsidR="00452E85" w:rsidRPr="00B16AD8" w:rsidRDefault="00242581" w:rsidP="00452E85">
      <w:pPr>
        <w:spacing w:after="0" w:line="480" w:lineRule="auto"/>
        <w:rPr>
          <w:rFonts w:ascii="Times New Roman" w:eastAsiaTheme="minorEastAsia" w:hAnsi="Times New Roman" w:cs="Times New Roman"/>
          <w:lang w:val="id-ID"/>
        </w:rPr>
      </w:pP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92032" behindDoc="0" locked="0" layoutInCell="1" allowOverlap="1" wp14:anchorId="39F00ABB" wp14:editId="48D882D2">
                <wp:simplePos x="0" y="0"/>
                <wp:positionH relativeFrom="column">
                  <wp:posOffset>1379220</wp:posOffset>
                </wp:positionH>
                <wp:positionV relativeFrom="paragraph">
                  <wp:posOffset>142240</wp:posOffset>
                </wp:positionV>
                <wp:extent cx="2903220" cy="0"/>
                <wp:effectExtent l="0" t="76200" r="11430" b="114300"/>
                <wp:wrapNone/>
                <wp:docPr id="39" name="Straight Arrow Connector 39"/>
                <wp:cNvGraphicFramePr/>
                <a:graphic xmlns:a="http://schemas.openxmlformats.org/drawingml/2006/main">
                  <a:graphicData uri="http://schemas.microsoft.com/office/word/2010/wordprocessingShape">
                    <wps:wsp>
                      <wps:cNvCnPr/>
                      <wps:spPr>
                        <a:xfrm>
                          <a:off x="0" y="0"/>
                          <a:ext cx="290322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9" o:spid="_x0000_s1026" type="#_x0000_t32" style="position:absolute;margin-left:108.6pt;margin-top:11.2pt;width:228.6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" strokecolor="black [3213]" strokeweight=".5pt">
                <v:stroke endarrow="open" joinstyle="miter"/>
              </v:shape>
            </w:pict>
          </mc:Fallback>
        </mc:AlternateContent>
      </w:r>
      <w:r w:rsidRPr="00B16AD8">
        <w:rPr>
          <w:rFonts w:ascii="Times New Roman" w:eastAsiaTheme="minorEastAsia" w:hAnsi="Times New Roman" w:cs="Times New Roman"/>
          <w:noProof/>
          <w:lang w:eastAsia="id-ID"/>
        </w:rPr>
        <mc:AlternateContent>
          <mc:Choice Requires="wps">
            <w:drawing>
              <wp:anchor distT="0" distB="0" distL="114300" distR="114300" simplePos="0" relativeHeight="251691008" behindDoc="0" locked="0" layoutInCell="1" allowOverlap="1" wp14:anchorId="351F98CB" wp14:editId="183569CF">
                <wp:simplePos x="0" y="0"/>
                <wp:positionH relativeFrom="column">
                  <wp:posOffset>3522345</wp:posOffset>
                </wp:positionH>
                <wp:positionV relativeFrom="paragraph">
                  <wp:posOffset>37465</wp:posOffset>
                </wp:positionV>
                <wp:extent cx="771525" cy="0"/>
                <wp:effectExtent l="0" t="76200" r="28575" b="114300"/>
                <wp:wrapNone/>
                <wp:docPr id="38" name="Straight Arrow Connector 38"/>
                <wp:cNvGraphicFramePr/>
                <a:graphic xmlns:a="http://schemas.openxmlformats.org/drawingml/2006/main">
                  <a:graphicData uri="http://schemas.microsoft.com/office/word/2010/wordprocessingShape">
                    <wps:wsp>
                      <wps:cNvCnPr/>
                      <wps:spPr>
                        <a:xfrm>
                          <a:off x="0" y="0"/>
                          <a:ext cx="7715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8" o:spid="_x0000_s1026" type="#_x0000_t32" style="position:absolute;margin-left:277.35pt;margin-top:2.95pt;width:60.7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" strokecolor="black [3213]" strokeweight=".5pt">
                <v:stroke endarrow="open" joinstyle="miter"/>
              </v:shape>
            </w:pict>
          </mc:Fallback>
        </mc:AlternateContent>
      </w:r>
    </w:p>
    <w:p w:rsidR="00452E85" w:rsidRPr="00B16AD8" w:rsidRDefault="00452E85" w:rsidP="00242581">
      <w:pPr>
        <w:spacing w:after="0" w:line="240" w:lineRule="auto"/>
        <w:jc w:val="center"/>
        <w:rPr>
          <w:rFonts w:ascii="Times New Roman" w:eastAsiaTheme="minorEastAsia" w:hAnsi="Times New Roman" w:cs="Times New Roman"/>
          <w:b/>
        </w:rPr>
      </w:pPr>
      <w:r w:rsidRPr="00B16AD8">
        <w:rPr>
          <w:rFonts w:ascii="Times New Roman" w:eastAsiaTheme="minorEastAsia" w:hAnsi="Times New Roman" w:cs="Times New Roman"/>
          <w:b/>
        </w:rPr>
        <w:t>Gambar 2.1 Kerangka Pemikiran</w:t>
      </w:r>
    </w:p>
    <w:p w:rsidR="00452E85" w:rsidRPr="00B16AD8" w:rsidRDefault="00452E85" w:rsidP="00242581">
      <w:pPr>
        <w:spacing w:after="0" w:line="240" w:lineRule="auto"/>
        <w:jc w:val="center"/>
        <w:rPr>
          <w:rFonts w:ascii="Times New Roman" w:eastAsiaTheme="minorEastAsia" w:hAnsi="Times New Roman" w:cs="Times New Roman"/>
          <w:b/>
        </w:rPr>
      </w:pPr>
      <w:proofErr w:type="gramStart"/>
      <w:r w:rsidRPr="00B16AD8">
        <w:rPr>
          <w:rFonts w:ascii="Times New Roman" w:eastAsiaTheme="minorEastAsia" w:hAnsi="Times New Roman" w:cs="Times New Roman"/>
          <w:b/>
        </w:rPr>
        <w:t>Sumber :</w:t>
      </w:r>
      <w:proofErr w:type="gramEnd"/>
      <w:r w:rsidRPr="00B16AD8">
        <w:rPr>
          <w:rFonts w:ascii="Times New Roman" w:eastAsiaTheme="minorEastAsia" w:hAnsi="Times New Roman" w:cs="Times New Roman"/>
          <w:b/>
        </w:rPr>
        <w:t xml:space="preserve"> Diolah Penulis, 2018.</w:t>
      </w:r>
    </w:p>
    <w:p w:rsidR="00242581" w:rsidRPr="00B16AD8" w:rsidRDefault="00242581" w:rsidP="000C2F9E">
      <w:pPr>
        <w:tabs>
          <w:tab w:val="left" w:pos="5400"/>
        </w:tabs>
        <w:rPr>
          <w:rFonts w:ascii="Times New Roman" w:hAnsi="Times New Roman" w:cs="Times New Roman"/>
          <w:b/>
          <w:lang w:val="id-ID"/>
        </w:rPr>
      </w:pPr>
    </w:p>
    <w:p w:rsidR="001741AE" w:rsidRPr="00B16AD8" w:rsidRDefault="001741AE" w:rsidP="000C2F9E">
      <w:pPr>
        <w:tabs>
          <w:tab w:val="left" w:pos="5400"/>
        </w:tabs>
        <w:rPr>
          <w:rFonts w:ascii="Times New Roman" w:hAnsi="Times New Roman" w:cs="Times New Roman"/>
          <w:b/>
        </w:rPr>
      </w:pPr>
      <w:r w:rsidRPr="00B16AD8">
        <w:rPr>
          <w:rFonts w:ascii="Times New Roman" w:hAnsi="Times New Roman" w:cs="Times New Roman"/>
          <w:b/>
        </w:rPr>
        <w:t>Hipotesis Penelitian</w:t>
      </w:r>
    </w:p>
    <w:p w:rsidR="00253A30" w:rsidRPr="00B16AD8" w:rsidRDefault="00253A30" w:rsidP="00253A30">
      <w:pPr>
        <w:spacing w:after="0" w:line="240" w:lineRule="auto"/>
        <w:ind w:firstLine="720"/>
        <w:jc w:val="both"/>
        <w:rPr>
          <w:rFonts w:ascii="Times New Roman" w:eastAsiaTheme="minorEastAsia" w:hAnsi="Times New Roman" w:cs="Times New Roman"/>
        </w:rPr>
      </w:pPr>
      <w:r w:rsidRPr="00B16AD8">
        <w:rPr>
          <w:rFonts w:ascii="Times New Roman" w:eastAsiaTheme="minorEastAsia" w:hAnsi="Times New Roman" w:cs="Times New Roman"/>
        </w:rPr>
        <w:t>Mengacu pada latar belakang masalah, rumusan masalah, tinjauan pustaka, peneliatian terdahulu dan kerangka berpikir yang telah dikemukakan, maka dapat disimpulkan bahwa hipotesis yang diajukan dalam penelitian ini adalah sebagai berikut:</w:t>
      </w:r>
    </w:p>
    <w:p w:rsidR="00253A30" w:rsidRPr="00B16AD8" w:rsidRDefault="00253A30" w:rsidP="00253A30">
      <w:pPr>
        <w:spacing w:after="0" w:line="240" w:lineRule="auto"/>
        <w:ind w:left="720" w:hanging="720"/>
        <w:jc w:val="both"/>
        <w:rPr>
          <w:rFonts w:ascii="Times New Roman" w:eastAsiaTheme="minorEastAsia" w:hAnsi="Times New Roman" w:cs="Times New Roman"/>
        </w:rPr>
      </w:pPr>
      <w:proofErr w:type="gramStart"/>
      <w:r w:rsidRPr="00B16AD8">
        <w:rPr>
          <w:rFonts w:ascii="Times New Roman" w:eastAsiaTheme="minorEastAsia" w:hAnsi="Times New Roman" w:cs="Times New Roman"/>
        </w:rPr>
        <w:t>H1  :</w:t>
      </w:r>
      <w:proofErr w:type="gramEnd"/>
      <w:r w:rsidRPr="00B16AD8">
        <w:rPr>
          <w:rFonts w:ascii="Times New Roman" w:eastAsiaTheme="minorEastAsia" w:hAnsi="Times New Roman" w:cs="Times New Roman"/>
        </w:rPr>
        <w:tab/>
      </w:r>
      <w:r w:rsidRPr="00B16AD8">
        <w:rPr>
          <w:rFonts w:ascii="Times New Roman" w:eastAsiaTheme="minorEastAsia" w:hAnsi="Times New Roman" w:cs="Times New Roman"/>
          <w:i/>
        </w:rPr>
        <w:t xml:space="preserve">Debt to Equity Ratio </w:t>
      </w:r>
      <w:r w:rsidRPr="00B16AD8">
        <w:rPr>
          <w:rFonts w:ascii="Times New Roman" w:eastAsiaTheme="minorEastAsia" w:hAnsi="Times New Roman" w:cs="Times New Roman"/>
        </w:rPr>
        <w:t>(DER) berpengaruh terhadap Nilai Perusahaan.</w:t>
      </w:r>
    </w:p>
    <w:p w:rsidR="00253A30" w:rsidRPr="00B16AD8" w:rsidRDefault="00253A30" w:rsidP="00253A30">
      <w:pPr>
        <w:spacing w:after="0" w:line="240" w:lineRule="auto"/>
        <w:ind w:left="720" w:hanging="720"/>
        <w:jc w:val="both"/>
        <w:rPr>
          <w:rFonts w:ascii="Times New Roman" w:eastAsiaTheme="minorEastAsia" w:hAnsi="Times New Roman" w:cs="Times New Roman"/>
        </w:rPr>
      </w:pPr>
      <w:proofErr w:type="gramStart"/>
      <w:r w:rsidRPr="00B16AD8">
        <w:rPr>
          <w:rFonts w:ascii="Times New Roman" w:eastAsiaTheme="minorEastAsia" w:hAnsi="Times New Roman" w:cs="Times New Roman"/>
        </w:rPr>
        <w:t>H2  :</w:t>
      </w:r>
      <w:proofErr w:type="gramEnd"/>
      <w:r w:rsidRPr="00B16AD8">
        <w:rPr>
          <w:rFonts w:ascii="Times New Roman" w:eastAsiaTheme="minorEastAsia" w:hAnsi="Times New Roman" w:cs="Times New Roman"/>
        </w:rPr>
        <w:tab/>
      </w:r>
      <w:r w:rsidRPr="00B16AD8">
        <w:rPr>
          <w:rFonts w:ascii="Times New Roman" w:eastAsiaTheme="minorEastAsia" w:hAnsi="Times New Roman" w:cs="Times New Roman"/>
          <w:i/>
        </w:rPr>
        <w:t xml:space="preserve">Price Earning Ratio </w:t>
      </w:r>
      <w:r w:rsidRPr="00B16AD8">
        <w:rPr>
          <w:rFonts w:ascii="Times New Roman" w:eastAsiaTheme="minorEastAsia" w:hAnsi="Times New Roman" w:cs="Times New Roman"/>
        </w:rPr>
        <w:t>(PER) berpengaruh terhadap Nilai Perusahaan.</w:t>
      </w:r>
    </w:p>
    <w:p w:rsidR="00253A30" w:rsidRPr="00B16AD8" w:rsidRDefault="00253A30" w:rsidP="00253A30">
      <w:pPr>
        <w:spacing w:after="0" w:line="240" w:lineRule="auto"/>
        <w:ind w:left="720" w:hanging="720"/>
        <w:jc w:val="both"/>
        <w:rPr>
          <w:rFonts w:ascii="Times New Roman" w:eastAsiaTheme="minorEastAsia" w:hAnsi="Times New Roman" w:cs="Times New Roman"/>
        </w:rPr>
      </w:pPr>
      <w:r w:rsidRPr="00B16AD8">
        <w:rPr>
          <w:rFonts w:ascii="Times New Roman" w:eastAsiaTheme="minorEastAsia" w:hAnsi="Times New Roman" w:cs="Times New Roman"/>
        </w:rPr>
        <w:t>H3  :</w:t>
      </w:r>
      <w:r w:rsidRPr="00B16AD8">
        <w:rPr>
          <w:rFonts w:ascii="Times New Roman" w:eastAsiaTheme="minorEastAsia" w:hAnsi="Times New Roman" w:cs="Times New Roman"/>
        </w:rPr>
        <w:tab/>
      </w:r>
      <w:r w:rsidRPr="00B16AD8">
        <w:rPr>
          <w:rFonts w:ascii="Times New Roman" w:eastAsiaTheme="minorEastAsia" w:hAnsi="Times New Roman" w:cs="Times New Roman"/>
          <w:i/>
        </w:rPr>
        <w:t xml:space="preserve">Debt to Equity Ratio </w:t>
      </w:r>
      <w:r w:rsidRPr="00B16AD8">
        <w:rPr>
          <w:rFonts w:ascii="Times New Roman" w:eastAsiaTheme="minorEastAsia" w:hAnsi="Times New Roman" w:cs="Times New Roman"/>
        </w:rPr>
        <w:t xml:space="preserve">(DER) dan </w:t>
      </w:r>
      <w:r w:rsidRPr="00B16AD8">
        <w:rPr>
          <w:rFonts w:ascii="Times New Roman" w:eastAsiaTheme="minorEastAsia" w:hAnsi="Times New Roman" w:cs="Times New Roman"/>
          <w:i/>
        </w:rPr>
        <w:t xml:space="preserve">Price Earning Ratio </w:t>
      </w:r>
      <w:r w:rsidRPr="00B16AD8">
        <w:rPr>
          <w:rFonts w:ascii="Times New Roman" w:eastAsiaTheme="minorEastAsia" w:hAnsi="Times New Roman" w:cs="Times New Roman"/>
        </w:rPr>
        <w:t>(PER) berpengaruh terhadap nilai perusahaan pada Sektor Otomotif dan Komponen yang terdaftar di Bursa Efek Indonesia periode 2011-2016.</w:t>
      </w:r>
    </w:p>
    <w:p w:rsidR="00B722E6" w:rsidRPr="00B16AD8" w:rsidRDefault="00B722E6" w:rsidP="00B722E6">
      <w:pPr>
        <w:tabs>
          <w:tab w:val="left" w:pos="5400"/>
        </w:tabs>
        <w:spacing w:line="240" w:lineRule="auto"/>
        <w:rPr>
          <w:rFonts w:ascii="Times New Roman" w:hAnsi="Times New Roman" w:cs="Times New Roman"/>
          <w:b/>
          <w:lang w:val="id-ID"/>
        </w:rPr>
      </w:pPr>
      <w:r w:rsidRPr="00B16AD8">
        <w:rPr>
          <w:rFonts w:ascii="Times New Roman" w:hAnsi="Times New Roman" w:cs="Times New Roman"/>
          <w:b/>
          <w:lang w:val="id-ID"/>
        </w:rPr>
        <w:t>Metode yang Digunakan</w:t>
      </w:r>
    </w:p>
    <w:p w:rsidR="00253A30" w:rsidRPr="00B16AD8" w:rsidRDefault="00253A30" w:rsidP="00253A30">
      <w:pPr>
        <w:spacing w:after="0" w:line="240" w:lineRule="auto"/>
        <w:ind w:firstLine="720"/>
        <w:jc w:val="both"/>
        <w:rPr>
          <w:rFonts w:ascii="Times New Roman" w:hAnsi="Times New Roman" w:cs="Times New Roman"/>
        </w:rPr>
      </w:pPr>
      <w:proofErr w:type="gramStart"/>
      <w:r w:rsidRPr="00B16AD8">
        <w:rPr>
          <w:rFonts w:ascii="Times New Roman" w:hAnsi="Times New Roman" w:cs="Times New Roman"/>
        </w:rPr>
        <w:t>Metode penelitian yang digunakan dalam penelitian ini adalah menggunakan metode deskriftif dan verifikatif.</w:t>
      </w:r>
      <w:proofErr w:type="gramEnd"/>
      <w:r w:rsidRPr="00B16AD8">
        <w:rPr>
          <w:rFonts w:ascii="Times New Roman" w:hAnsi="Times New Roman" w:cs="Times New Roman"/>
        </w:rPr>
        <w:t xml:space="preserve"> Menurut Sugiyono (2013:2) metode penelitian diartikan sebagai </w:t>
      </w:r>
      <w:proofErr w:type="gramStart"/>
      <w:r w:rsidRPr="00B16AD8">
        <w:rPr>
          <w:rFonts w:ascii="Times New Roman" w:hAnsi="Times New Roman" w:cs="Times New Roman"/>
        </w:rPr>
        <w:t>cara</w:t>
      </w:r>
      <w:proofErr w:type="gramEnd"/>
      <w:r w:rsidRPr="00B16AD8">
        <w:rPr>
          <w:rFonts w:ascii="Times New Roman" w:hAnsi="Times New Roman" w:cs="Times New Roman"/>
        </w:rPr>
        <w:t xml:space="preserve"> ilmiah untuk mendapatkan data dengan tujuan dan kegunaan tertentu. </w:t>
      </w:r>
      <w:proofErr w:type="gramStart"/>
      <w:r w:rsidRPr="00B16AD8">
        <w:rPr>
          <w:rFonts w:ascii="Times New Roman" w:hAnsi="Times New Roman" w:cs="Times New Roman"/>
        </w:rPr>
        <w:t>Metode verifikatif yaitu suatu metode yang digunakan untuk menguji hipotesis dengan menggunakan perhitungan data statistik.</w:t>
      </w:r>
      <w:proofErr w:type="gramEnd"/>
      <w:r w:rsidRPr="00B16AD8">
        <w:rPr>
          <w:rFonts w:ascii="Times New Roman" w:hAnsi="Times New Roman" w:cs="Times New Roman"/>
        </w:rPr>
        <w:t xml:space="preserve"> Dengan menggunakan metode penelitian tersebut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diketahui hubungan yang signifikan antar variabel yang diteliti sehingga menghasilkan kesimpulan yang akan memperjelas gambaran mengenai objek yang diteliti.</w:t>
      </w:r>
    </w:p>
    <w:p w:rsidR="006423F0" w:rsidRPr="00B16AD8" w:rsidRDefault="006423F0" w:rsidP="006423F0">
      <w:pPr>
        <w:widowControl w:val="0"/>
        <w:autoSpaceDE w:val="0"/>
        <w:autoSpaceDN w:val="0"/>
        <w:adjustRightInd w:val="0"/>
        <w:spacing w:after="0" w:line="240" w:lineRule="auto"/>
        <w:ind w:firstLine="720"/>
        <w:rPr>
          <w:rFonts w:ascii="Times New Roman" w:hAnsi="Times New Roman" w:cs="Times New Roman"/>
          <w:spacing w:val="-5"/>
        </w:rPr>
      </w:pPr>
    </w:p>
    <w:p w:rsidR="006423F0" w:rsidRPr="00B16AD8" w:rsidRDefault="006423F0" w:rsidP="006423F0">
      <w:pPr>
        <w:widowControl w:val="0"/>
        <w:autoSpaceDE w:val="0"/>
        <w:autoSpaceDN w:val="0"/>
        <w:adjustRightInd w:val="0"/>
        <w:spacing w:after="0" w:line="240" w:lineRule="auto"/>
        <w:rPr>
          <w:rFonts w:ascii="Times New Roman" w:hAnsi="Times New Roman" w:cs="Times New Roman"/>
          <w:b/>
          <w:spacing w:val="-5"/>
        </w:rPr>
      </w:pPr>
      <w:r w:rsidRPr="00B16AD8">
        <w:rPr>
          <w:rFonts w:ascii="Times New Roman" w:hAnsi="Times New Roman" w:cs="Times New Roman"/>
          <w:b/>
          <w:spacing w:val="-5"/>
        </w:rPr>
        <w:lastRenderedPageBreak/>
        <w:t>Populasi dan Sample</w:t>
      </w:r>
    </w:p>
    <w:p w:rsidR="00253A30" w:rsidRPr="00B16AD8" w:rsidRDefault="00253A30" w:rsidP="00253A30">
      <w:pPr>
        <w:spacing w:after="0" w:line="240" w:lineRule="auto"/>
        <w:ind w:firstLine="720"/>
        <w:jc w:val="both"/>
        <w:rPr>
          <w:rFonts w:ascii="Times New Roman" w:hAnsi="Times New Roman" w:cs="Times New Roman"/>
        </w:rPr>
      </w:pPr>
      <w:proofErr w:type="gramStart"/>
      <w:r w:rsidRPr="00B16AD8">
        <w:rPr>
          <w:rFonts w:ascii="Times New Roman" w:hAnsi="Times New Roman" w:cs="Times New Roman"/>
        </w:rPr>
        <w:t>Berdasarkan penelitian tersebut, maka populasi dalam penelitian ini adalah 13 Perusahaan Manufaktur Sektor Otomotif dan Komponen pada periode 2011-2016.</w:t>
      </w:r>
      <w:proofErr w:type="gramEnd"/>
      <w:r w:rsidRPr="00B16AD8">
        <w:rPr>
          <w:rFonts w:ascii="Times New Roman" w:hAnsi="Times New Roman" w:cs="Times New Roman"/>
        </w:rPr>
        <w:t xml:space="preserve"> Data yang digunakan yaitu Laporan Keuangan Tahunan Perusahaan Manufaktur yang terdaftar di Bursa Efek Indonesia (BEI) Sektor Otomotif dan Komponen periode 2011-2016 yang telah dipublikasikan.</w:t>
      </w:r>
    </w:p>
    <w:p w:rsidR="006423F0" w:rsidRPr="00B16AD8" w:rsidRDefault="006423F0" w:rsidP="006423F0">
      <w:pPr>
        <w:widowControl w:val="0"/>
        <w:autoSpaceDE w:val="0"/>
        <w:autoSpaceDN w:val="0"/>
        <w:adjustRightInd w:val="0"/>
        <w:spacing w:after="0" w:line="240" w:lineRule="auto"/>
        <w:jc w:val="both"/>
        <w:rPr>
          <w:rFonts w:ascii="Times New Roman" w:hAnsi="Times New Roman" w:cs="Times New Roman"/>
        </w:rPr>
      </w:pPr>
    </w:p>
    <w:p w:rsidR="006423F0" w:rsidRPr="00B16AD8" w:rsidRDefault="006423F0" w:rsidP="006423F0">
      <w:pPr>
        <w:widowControl w:val="0"/>
        <w:autoSpaceDE w:val="0"/>
        <w:autoSpaceDN w:val="0"/>
        <w:adjustRightInd w:val="0"/>
        <w:spacing w:after="0" w:line="240" w:lineRule="auto"/>
        <w:jc w:val="both"/>
        <w:rPr>
          <w:rFonts w:ascii="Times New Roman" w:hAnsi="Times New Roman" w:cs="Times New Roman"/>
          <w:b/>
        </w:rPr>
      </w:pPr>
      <w:r w:rsidRPr="00B16AD8">
        <w:rPr>
          <w:rFonts w:ascii="Times New Roman" w:hAnsi="Times New Roman" w:cs="Times New Roman"/>
          <w:b/>
        </w:rPr>
        <w:t>Jenis dan Sumber Data</w:t>
      </w:r>
    </w:p>
    <w:p w:rsidR="006423F0" w:rsidRPr="00B16AD8" w:rsidRDefault="006423F0" w:rsidP="006423F0">
      <w:pPr>
        <w:pStyle w:val="ListParagraph"/>
        <w:spacing w:after="0" w:line="240" w:lineRule="auto"/>
        <w:ind w:left="0" w:firstLine="709"/>
        <w:jc w:val="both"/>
        <w:rPr>
          <w:rFonts w:ascii="Times New Roman" w:hAnsi="Times New Roman" w:cs="Times New Roman"/>
        </w:rPr>
      </w:pPr>
      <w:proofErr w:type="gramStart"/>
      <w:r w:rsidRPr="00B16AD8">
        <w:rPr>
          <w:rFonts w:ascii="Times New Roman" w:hAnsi="Times New Roman" w:cs="Times New Roman"/>
        </w:rPr>
        <w:t>Jenis data yang digunakan dalam penelitian ini adalah kuantiatif.</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Pengertian kuantitatif adalah data yang dinyatakan dalam angka-angka, menunjukkan nilai terhadap besaran atau variabel yang diwakilinya (Sugiyono, 2013:13).</w:t>
      </w:r>
      <w:proofErr w:type="gramEnd"/>
    </w:p>
    <w:p w:rsidR="006423F0" w:rsidRPr="00B16AD8" w:rsidRDefault="006423F0" w:rsidP="006423F0">
      <w:pPr>
        <w:widowControl w:val="0"/>
        <w:autoSpaceDE w:val="0"/>
        <w:autoSpaceDN w:val="0"/>
        <w:adjustRightInd w:val="0"/>
        <w:spacing w:after="0" w:line="240" w:lineRule="auto"/>
        <w:ind w:firstLine="709"/>
        <w:jc w:val="both"/>
        <w:rPr>
          <w:rFonts w:ascii="Times New Roman" w:hAnsi="Times New Roman" w:cs="Times New Roman"/>
          <w:lang w:val="id-ID"/>
        </w:rPr>
      </w:pPr>
      <w:r w:rsidRPr="00B16AD8">
        <w:rPr>
          <w:rFonts w:ascii="Times New Roman" w:hAnsi="Times New Roman" w:cs="Times New Roman"/>
        </w:rPr>
        <w:t xml:space="preserve">Penelitian ini menggunakan sumber data sekunder yaitu berupa data </w:t>
      </w:r>
      <w:r w:rsidRPr="00B16AD8">
        <w:rPr>
          <w:rFonts w:ascii="Times New Roman" w:hAnsi="Times New Roman" w:cs="Times New Roman"/>
          <w:i/>
        </w:rPr>
        <w:t xml:space="preserve">time series </w:t>
      </w:r>
      <w:r w:rsidR="00253A30" w:rsidRPr="00B16AD8">
        <w:rPr>
          <w:rFonts w:ascii="Times New Roman" w:hAnsi="Times New Roman" w:cs="Times New Roman"/>
          <w:i/>
          <w:lang w:val="id-ID"/>
        </w:rPr>
        <w:t xml:space="preserve">Debt to Equity Ratio </w:t>
      </w:r>
      <w:r w:rsidR="00253A30" w:rsidRPr="00B16AD8">
        <w:rPr>
          <w:rFonts w:ascii="Times New Roman" w:hAnsi="Times New Roman" w:cs="Times New Roman"/>
          <w:lang w:val="id-ID"/>
        </w:rPr>
        <w:t>(DER)</w:t>
      </w:r>
      <w:r w:rsidR="00253A30" w:rsidRPr="00B16AD8">
        <w:rPr>
          <w:rFonts w:ascii="Times New Roman" w:hAnsi="Times New Roman" w:cs="Times New Roman"/>
        </w:rPr>
        <w:t xml:space="preserve">, </w:t>
      </w:r>
      <w:r w:rsidR="00253A30" w:rsidRPr="00B16AD8">
        <w:rPr>
          <w:rFonts w:ascii="Times New Roman" w:hAnsi="Times New Roman" w:cs="Times New Roman"/>
          <w:i/>
          <w:lang w:val="id-ID"/>
        </w:rPr>
        <w:t xml:space="preserve">Price Earning Ratio </w:t>
      </w:r>
      <w:r w:rsidR="00253A30" w:rsidRPr="00B16AD8">
        <w:rPr>
          <w:rFonts w:ascii="Times New Roman" w:hAnsi="Times New Roman" w:cs="Times New Roman"/>
          <w:lang w:val="id-ID"/>
        </w:rPr>
        <w:t xml:space="preserve">(PER) </w:t>
      </w:r>
      <w:r w:rsidR="00253A30" w:rsidRPr="00B16AD8">
        <w:rPr>
          <w:rFonts w:ascii="Times New Roman" w:hAnsi="Times New Roman" w:cs="Times New Roman"/>
        </w:rPr>
        <w:t xml:space="preserve">terhadap </w:t>
      </w:r>
      <w:r w:rsidR="00253A30" w:rsidRPr="00B16AD8">
        <w:rPr>
          <w:rFonts w:ascii="Times New Roman" w:hAnsi="Times New Roman" w:cs="Times New Roman"/>
          <w:lang w:val="id-ID"/>
        </w:rPr>
        <w:t>Nilai Perusahaan tahun</w:t>
      </w:r>
      <w:r w:rsidR="00253A30" w:rsidRPr="00B16AD8">
        <w:rPr>
          <w:rFonts w:ascii="Times New Roman" w:hAnsi="Times New Roman" w:cs="Times New Roman"/>
        </w:rPr>
        <w:t xml:space="preserve"> 20</w:t>
      </w:r>
      <w:r w:rsidR="00253A30" w:rsidRPr="00B16AD8">
        <w:rPr>
          <w:rFonts w:ascii="Times New Roman" w:hAnsi="Times New Roman" w:cs="Times New Roman"/>
          <w:lang w:val="id-ID"/>
        </w:rPr>
        <w:t>11</w:t>
      </w:r>
      <w:r w:rsidRPr="00B16AD8">
        <w:rPr>
          <w:rFonts w:ascii="Times New Roman" w:hAnsi="Times New Roman" w:cs="Times New Roman"/>
        </w:rPr>
        <w:t>-2016</w:t>
      </w:r>
      <w:r w:rsidR="00B477EB" w:rsidRPr="00B16AD8">
        <w:rPr>
          <w:rFonts w:ascii="Times New Roman" w:hAnsi="Times New Roman" w:cs="Times New Roman"/>
        </w:rPr>
        <w:t xml:space="preserve">. </w:t>
      </w:r>
      <w:r w:rsidR="00B477EB" w:rsidRPr="00B16AD8">
        <w:rPr>
          <w:rFonts w:ascii="Times New Roman" w:hAnsi="Times New Roman" w:cs="Times New Roman"/>
          <w:color w:val="000000" w:themeColor="text1"/>
          <w:lang w:val="nl-NL"/>
        </w:rPr>
        <w:t>P</w:t>
      </w:r>
      <w:r w:rsidRPr="00B16AD8">
        <w:rPr>
          <w:rFonts w:ascii="Times New Roman" w:hAnsi="Times New Roman" w:cs="Times New Roman"/>
          <w:color w:val="000000" w:themeColor="text1"/>
          <w:lang w:val="nl-NL"/>
        </w:rPr>
        <w:t xml:space="preserve">enulis melakukan pengumpulan informasi yang di perlukan melalui website </w:t>
      </w:r>
      <w:hyperlink r:id="rId10" w:history="1">
        <w:r w:rsidR="00253A30" w:rsidRPr="00B16AD8">
          <w:rPr>
            <w:rStyle w:val="Hyperlink"/>
            <w:rFonts w:ascii="Times New Roman" w:hAnsi="Times New Roman" w:cs="Times New Roman"/>
            <w:color w:val="auto"/>
            <w:u w:val="none"/>
            <w:lang w:val="id-ID"/>
          </w:rPr>
          <w:t>www.idx.co.id</w:t>
        </w:r>
      </w:hyperlink>
      <w:r w:rsidR="00253A30" w:rsidRPr="00B16AD8">
        <w:rPr>
          <w:rFonts w:ascii="Times New Roman" w:hAnsi="Times New Roman" w:cs="Times New Roman"/>
          <w:lang w:val="id-ID"/>
        </w:rPr>
        <w:t xml:space="preserve"> dan www.duniainvestasi.com</w:t>
      </w:r>
    </w:p>
    <w:p w:rsidR="00B477EB" w:rsidRPr="00B16AD8" w:rsidRDefault="00B477EB" w:rsidP="006423F0">
      <w:pPr>
        <w:widowControl w:val="0"/>
        <w:autoSpaceDE w:val="0"/>
        <w:autoSpaceDN w:val="0"/>
        <w:adjustRightInd w:val="0"/>
        <w:spacing w:after="0" w:line="240" w:lineRule="auto"/>
        <w:ind w:firstLine="709"/>
        <w:jc w:val="both"/>
        <w:rPr>
          <w:rFonts w:ascii="Times New Roman" w:hAnsi="Times New Roman" w:cs="Times New Roman"/>
          <w:lang w:val="nl-NL"/>
        </w:rPr>
      </w:pPr>
    </w:p>
    <w:p w:rsidR="00B477EB" w:rsidRPr="00B16AD8" w:rsidRDefault="00B477EB" w:rsidP="00B477EB">
      <w:pPr>
        <w:spacing w:after="0" w:line="240" w:lineRule="auto"/>
        <w:jc w:val="both"/>
        <w:rPr>
          <w:rFonts w:ascii="Times New Roman" w:hAnsi="Times New Roman" w:cs="Times New Roman"/>
          <w:b/>
        </w:rPr>
      </w:pPr>
      <w:r w:rsidRPr="00B16AD8">
        <w:rPr>
          <w:rFonts w:ascii="Times New Roman" w:hAnsi="Times New Roman" w:cs="Times New Roman"/>
          <w:b/>
        </w:rPr>
        <w:t>Teknik Pengumpulan Data</w:t>
      </w:r>
    </w:p>
    <w:p w:rsidR="00B477EB" w:rsidRPr="00B16AD8" w:rsidRDefault="00253A30" w:rsidP="00B477EB">
      <w:pPr>
        <w:pStyle w:val="ListParagraph"/>
        <w:spacing w:after="0" w:line="240" w:lineRule="auto"/>
        <w:ind w:left="0"/>
        <w:jc w:val="both"/>
        <w:rPr>
          <w:rFonts w:ascii="Times New Roman" w:hAnsi="Times New Roman" w:cs="Times New Roman"/>
          <w:lang w:val="nl-NL"/>
        </w:rPr>
      </w:pPr>
      <w:r w:rsidRPr="00B16AD8">
        <w:rPr>
          <w:rFonts w:ascii="Times New Roman" w:hAnsi="Times New Roman" w:cs="Times New Roman"/>
        </w:rPr>
        <w:tab/>
      </w:r>
      <w:proofErr w:type="gramStart"/>
      <w:r w:rsidRPr="00B16AD8">
        <w:rPr>
          <w:rFonts w:ascii="Times New Roman" w:hAnsi="Times New Roman" w:cs="Times New Roman"/>
        </w:rPr>
        <w:t>Untuk memperoleh hasil dari penelitian maka diperlukan data dan informasi yang mendukung.</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Jenis data yang diperoleh secara tidak langsung.</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Data sekunder adalah data yang diperoleh peneliti secara tidak langsung, media perantara data yang diperoleh dari laporan keuangan yang terdaftar di Bursa Efek Indonesia (BEI).</w:t>
      </w:r>
      <w:proofErr w:type="gramEnd"/>
      <w:r w:rsidRPr="00B16AD8">
        <w:rPr>
          <w:rFonts w:ascii="Times New Roman" w:hAnsi="Times New Roman" w:cs="Times New Roman"/>
        </w:rPr>
        <w:t xml:space="preserve">  Menurut Sugiyono (2013:193) sember data sekunder merupakan sumber yang tidak lansung memberikan data kepada pengumpul data, misalnya lewat orang lain atau lewat dokumen. Data yang diambil berupa laporan keuangan yang terdiri dari laporan keuangan keuangan laba-rugi dan neraca atas laporan keuangan perusahaan Manufaktur yang terdaftar di Bursa Efek Indonesia (BEI) sektor Otomotif dan Komponen melalui situs web </w:t>
      </w:r>
      <w:hyperlink r:id="rId11" w:history="1">
        <w:r w:rsidRPr="00B16AD8">
          <w:rPr>
            <w:rStyle w:val="Hyperlink"/>
            <w:rFonts w:ascii="Times New Roman" w:hAnsi="Times New Roman" w:cs="Times New Roman"/>
            <w:color w:val="auto"/>
            <w:u w:val="none"/>
          </w:rPr>
          <w:t>www.idx.co.id</w:t>
        </w:r>
      </w:hyperlink>
    </w:p>
    <w:p w:rsidR="00B477EB" w:rsidRPr="00B16AD8" w:rsidRDefault="00B477EB" w:rsidP="00B477EB">
      <w:pPr>
        <w:pStyle w:val="ListParagraph"/>
        <w:spacing w:after="0" w:line="240" w:lineRule="auto"/>
        <w:ind w:left="0"/>
        <w:jc w:val="both"/>
        <w:rPr>
          <w:rFonts w:ascii="Times New Roman" w:hAnsi="Times New Roman" w:cs="Times New Roman"/>
          <w:b/>
          <w:lang w:val="nl-NL"/>
        </w:rPr>
      </w:pPr>
      <w:r w:rsidRPr="00B16AD8">
        <w:rPr>
          <w:rFonts w:ascii="Times New Roman" w:hAnsi="Times New Roman" w:cs="Times New Roman"/>
          <w:b/>
          <w:lang w:val="nl-NL"/>
        </w:rPr>
        <w:t>Rancangan Pengujian Hipotesis</w:t>
      </w:r>
    </w:p>
    <w:p w:rsidR="00B477EB" w:rsidRPr="00B16AD8" w:rsidRDefault="00B477EB" w:rsidP="00B477EB">
      <w:pPr>
        <w:pStyle w:val="ListParagraph"/>
        <w:spacing w:after="0" w:line="240" w:lineRule="auto"/>
        <w:ind w:left="0"/>
        <w:jc w:val="both"/>
        <w:rPr>
          <w:rFonts w:ascii="Times New Roman" w:hAnsi="Times New Roman" w:cs="Times New Roman"/>
        </w:rPr>
      </w:pPr>
      <w:r w:rsidRPr="00B16AD8">
        <w:rPr>
          <w:rFonts w:ascii="Times New Roman" w:hAnsi="Times New Roman" w:cs="Times New Roman"/>
          <w:lang w:val="nl-NL"/>
        </w:rPr>
        <w:t xml:space="preserve">Uji asumsi klasik adalah uji yang harus dipenuhi sebelum melakukan analisis model regresi. Menurut Priyatno (2012:143), tujuan dari uji asumsi klasik adalah untuk menetapkan seberapa baik model yang digunakan dan cocok untuk menguji hipotesis yang telah dirumuskan, sehingga diperoleh model yang terbaik. </w:t>
      </w:r>
      <w:r w:rsidRPr="00B16AD8">
        <w:rPr>
          <w:rFonts w:ascii="Times New Roman" w:hAnsi="Times New Roman" w:cs="Times New Roman"/>
        </w:rPr>
        <w:t xml:space="preserve">Uji asumsi klasik dalam penelitian ini adalah sebagai berikut: </w:t>
      </w:r>
    </w:p>
    <w:p w:rsidR="000902F0" w:rsidRPr="00B16AD8" w:rsidRDefault="00B477EB" w:rsidP="000902F0">
      <w:pPr>
        <w:pStyle w:val="ListParagraph"/>
        <w:numPr>
          <w:ilvl w:val="0"/>
          <w:numId w:val="3"/>
        </w:numPr>
        <w:spacing w:after="0" w:line="240" w:lineRule="auto"/>
        <w:jc w:val="both"/>
        <w:rPr>
          <w:rFonts w:ascii="Times New Roman" w:hAnsi="Times New Roman" w:cs="Times New Roman"/>
          <w:b/>
          <w:lang w:val="nl-NL"/>
        </w:rPr>
      </w:pPr>
      <w:r w:rsidRPr="00B16AD8">
        <w:rPr>
          <w:rFonts w:ascii="Times New Roman" w:hAnsi="Times New Roman" w:cs="Times New Roman"/>
          <w:b/>
          <w:lang w:val="nl-NL"/>
        </w:rPr>
        <w:t>Uji Normalitas</w:t>
      </w:r>
    </w:p>
    <w:p w:rsidR="000902F0" w:rsidRPr="00B16AD8" w:rsidRDefault="000902F0" w:rsidP="000902F0">
      <w:pPr>
        <w:pStyle w:val="ListParagraph"/>
        <w:spacing w:after="0" w:line="240" w:lineRule="auto"/>
        <w:jc w:val="both"/>
        <w:rPr>
          <w:rFonts w:ascii="Times New Roman" w:hAnsi="Times New Roman" w:cs="Times New Roman"/>
          <w:b/>
          <w:lang w:val="nl-NL"/>
        </w:rPr>
      </w:pPr>
      <w:proofErr w:type="gramStart"/>
      <w:r w:rsidRPr="00B16AD8">
        <w:rPr>
          <w:rFonts w:ascii="Times New Roman" w:hAnsi="Times New Roman" w:cs="Times New Roman"/>
        </w:rPr>
        <w:t xml:space="preserve">Menurut Priyatno (2012:144) uji normalitas bertujuan untuk menguji pada model regresi apakah nilai </w:t>
      </w:r>
      <w:r w:rsidRPr="00B16AD8">
        <w:rPr>
          <w:rFonts w:ascii="Times New Roman" w:hAnsi="Times New Roman" w:cs="Times New Roman"/>
          <w:i/>
        </w:rPr>
        <w:t xml:space="preserve">residual </w:t>
      </w:r>
      <w:r w:rsidRPr="00B16AD8">
        <w:rPr>
          <w:rFonts w:ascii="Times New Roman" w:hAnsi="Times New Roman" w:cs="Times New Roman"/>
        </w:rPr>
        <w:t>yang dihasilkan dari regresi terdistribusi normal atau tidak.</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Model regresi yang baik adalah yang memiliki nilai </w:t>
      </w:r>
      <w:r w:rsidRPr="00B16AD8">
        <w:rPr>
          <w:rFonts w:ascii="Times New Roman" w:hAnsi="Times New Roman" w:cs="Times New Roman"/>
          <w:i/>
        </w:rPr>
        <w:t xml:space="preserve">residual </w:t>
      </w:r>
      <w:r w:rsidRPr="00B16AD8">
        <w:rPr>
          <w:rFonts w:ascii="Times New Roman" w:hAnsi="Times New Roman" w:cs="Times New Roman"/>
        </w:rPr>
        <w:t>yang terdistribusi secara normal.</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Apabila asumsi ini dilanggar maka uji statistik menjadi tidak </w:t>
      </w:r>
      <w:r w:rsidRPr="00B16AD8">
        <w:rPr>
          <w:rFonts w:ascii="Times New Roman" w:hAnsi="Times New Roman" w:cs="Times New Roman"/>
          <w:i/>
        </w:rPr>
        <w:t xml:space="preserve">valid </w:t>
      </w:r>
      <w:r w:rsidRPr="00B16AD8">
        <w:rPr>
          <w:rFonts w:ascii="Times New Roman" w:hAnsi="Times New Roman" w:cs="Times New Roman"/>
        </w:rPr>
        <w:t>untuk jumlah sampel kecil.</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Cara untuk melihat normalitas </w:t>
      </w:r>
      <w:r w:rsidRPr="00B16AD8">
        <w:rPr>
          <w:rFonts w:ascii="Times New Roman" w:hAnsi="Times New Roman" w:cs="Times New Roman"/>
          <w:i/>
        </w:rPr>
        <w:t xml:space="preserve">residual </w:t>
      </w:r>
      <w:r w:rsidRPr="00B16AD8">
        <w:rPr>
          <w:rFonts w:ascii="Times New Roman" w:hAnsi="Times New Roman" w:cs="Times New Roman"/>
        </w:rPr>
        <w:t>adalah melalui (Normal P-Plot) dan analisis statistik.</w:t>
      </w:r>
      <w:proofErr w:type="gramEnd"/>
    </w:p>
    <w:p w:rsidR="000902F0" w:rsidRPr="00B16AD8" w:rsidRDefault="000902F0" w:rsidP="000902F0">
      <w:pPr>
        <w:pStyle w:val="ListParagraph"/>
        <w:numPr>
          <w:ilvl w:val="0"/>
          <w:numId w:val="18"/>
        </w:numPr>
        <w:spacing w:after="0" w:line="240" w:lineRule="auto"/>
        <w:jc w:val="both"/>
        <w:rPr>
          <w:rFonts w:ascii="Times New Roman" w:hAnsi="Times New Roman" w:cs="Times New Roman"/>
        </w:rPr>
      </w:pPr>
      <w:r w:rsidRPr="00B16AD8">
        <w:rPr>
          <w:rFonts w:ascii="Times New Roman" w:hAnsi="Times New Roman" w:cs="Times New Roman"/>
        </w:rPr>
        <w:t>Analisis grafik, yaitu dengan melihat grafik P-Plot yang membandingkan ditribusi kumulatif dan distribusi normal, dasar pengambilan keputusan:</w:t>
      </w:r>
    </w:p>
    <w:p w:rsidR="000902F0" w:rsidRPr="00B16AD8" w:rsidRDefault="000902F0" w:rsidP="000902F0">
      <w:pPr>
        <w:pStyle w:val="ListParagraph"/>
        <w:numPr>
          <w:ilvl w:val="1"/>
          <w:numId w:val="17"/>
        </w:numPr>
        <w:spacing w:after="0" w:line="240" w:lineRule="auto"/>
        <w:jc w:val="both"/>
        <w:rPr>
          <w:rFonts w:ascii="Times New Roman" w:hAnsi="Times New Roman" w:cs="Times New Roman"/>
        </w:rPr>
      </w:pPr>
      <w:r w:rsidRPr="00B16AD8">
        <w:rPr>
          <w:rFonts w:ascii="Times New Roman" w:hAnsi="Times New Roman" w:cs="Times New Roman"/>
        </w:rPr>
        <w:t>Jika data menyebar di sekitar garis diagonal dan mengikuti arah garis, maka model regresi memenuhi asumsi normalitas.</w:t>
      </w:r>
    </w:p>
    <w:p w:rsidR="000902F0" w:rsidRPr="00B16AD8" w:rsidRDefault="000902F0" w:rsidP="000902F0">
      <w:pPr>
        <w:pStyle w:val="ListParagraph"/>
        <w:numPr>
          <w:ilvl w:val="1"/>
          <w:numId w:val="17"/>
        </w:numPr>
        <w:spacing w:after="0" w:line="240" w:lineRule="auto"/>
        <w:jc w:val="both"/>
        <w:rPr>
          <w:rFonts w:ascii="Times New Roman" w:hAnsi="Times New Roman" w:cs="Times New Roman"/>
        </w:rPr>
      </w:pPr>
      <w:r w:rsidRPr="00B16AD8">
        <w:rPr>
          <w:rFonts w:ascii="Times New Roman" w:hAnsi="Times New Roman" w:cs="Times New Roman"/>
        </w:rPr>
        <w:t>Jika data menyebar jauh dari garis diagonal atau tidak mengikuti arah garis diagonal, maka model regresi tidak memenuhi asumsi normalitas.</w:t>
      </w:r>
    </w:p>
    <w:p w:rsidR="000902F0" w:rsidRPr="00B16AD8" w:rsidRDefault="000902F0" w:rsidP="000902F0">
      <w:pPr>
        <w:pStyle w:val="ListParagraph"/>
        <w:numPr>
          <w:ilvl w:val="0"/>
          <w:numId w:val="18"/>
        </w:numPr>
        <w:spacing w:after="0" w:line="240" w:lineRule="auto"/>
        <w:jc w:val="both"/>
        <w:rPr>
          <w:rFonts w:ascii="Times New Roman" w:hAnsi="Times New Roman" w:cs="Times New Roman"/>
        </w:rPr>
      </w:pPr>
      <w:r w:rsidRPr="00B16AD8">
        <w:rPr>
          <w:rFonts w:ascii="Times New Roman" w:hAnsi="Times New Roman" w:cs="Times New Roman"/>
        </w:rPr>
        <w:t xml:space="preserve">Analisis statistik, yaitu dengan melihat uji statistik </w:t>
      </w:r>
      <w:r w:rsidRPr="00B16AD8">
        <w:rPr>
          <w:rFonts w:ascii="Times New Roman" w:hAnsi="Times New Roman" w:cs="Times New Roman"/>
          <w:i/>
        </w:rPr>
        <w:t>Non-Parametrik Kolmogorov-Smirnov (K-S)</w:t>
      </w:r>
    </w:p>
    <w:p w:rsidR="000902F0" w:rsidRPr="00B16AD8" w:rsidRDefault="000902F0" w:rsidP="000902F0">
      <w:pPr>
        <w:pStyle w:val="ListParagraph"/>
        <w:spacing w:after="0" w:line="240" w:lineRule="auto"/>
        <w:ind w:left="1440" w:firstLine="720"/>
        <w:jc w:val="both"/>
        <w:rPr>
          <w:rFonts w:ascii="Times New Roman" w:hAnsi="Times New Roman" w:cs="Times New Roman"/>
          <w:lang w:val="id-ID"/>
        </w:rPr>
      </w:pPr>
      <w:r w:rsidRPr="00B16AD8">
        <w:rPr>
          <w:rFonts w:ascii="Times New Roman" w:hAnsi="Times New Roman" w:cs="Times New Roman"/>
          <w:i/>
        </w:rPr>
        <w:lastRenderedPageBreak/>
        <w:t xml:space="preserve">Kolmogorov-Smirnov </w:t>
      </w:r>
      <w:r w:rsidRPr="00B16AD8">
        <w:rPr>
          <w:rFonts w:ascii="Times New Roman" w:hAnsi="Times New Roman" w:cs="Times New Roman"/>
        </w:rPr>
        <w:t xml:space="preserve">test digunakan untuk menguji normalitas data dengan sampel besar. </w:t>
      </w:r>
      <w:proofErr w:type="gramStart"/>
      <w:r w:rsidRPr="00B16AD8">
        <w:rPr>
          <w:rFonts w:ascii="Times New Roman" w:hAnsi="Times New Roman" w:cs="Times New Roman"/>
        </w:rPr>
        <w:t>Singkatnya uji ini dilakukan untuk mengetahui kenormalan distribusi beberapa data.</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Uji </w:t>
      </w:r>
      <w:r w:rsidRPr="00B16AD8">
        <w:rPr>
          <w:rFonts w:ascii="Times New Roman" w:hAnsi="Times New Roman" w:cs="Times New Roman"/>
          <w:i/>
        </w:rPr>
        <w:t xml:space="preserve">Kolmogorov – Smirnov </w:t>
      </w:r>
      <w:r w:rsidRPr="00B16AD8">
        <w:rPr>
          <w:rFonts w:ascii="Times New Roman" w:hAnsi="Times New Roman" w:cs="Times New Roman"/>
        </w:rPr>
        <w:t xml:space="preserve">merupakan uji yang lebih kuat dari uji </w:t>
      </w:r>
      <w:r w:rsidRPr="00B16AD8">
        <w:rPr>
          <w:rFonts w:ascii="Times New Roman" w:hAnsi="Times New Roman" w:cs="Times New Roman"/>
          <w:i/>
        </w:rPr>
        <w:t xml:space="preserve">chi-square </w:t>
      </w:r>
      <w:r w:rsidRPr="00B16AD8">
        <w:rPr>
          <w:rFonts w:ascii="Times New Roman" w:hAnsi="Times New Roman" w:cs="Times New Roman"/>
        </w:rPr>
        <w:t>ketika asumsi – asumsinya terpenuhi.</w:t>
      </w:r>
      <w:proofErr w:type="gramEnd"/>
    </w:p>
    <w:p w:rsidR="000902F0" w:rsidRPr="00B16AD8" w:rsidRDefault="000902F0" w:rsidP="000902F0">
      <w:pPr>
        <w:pStyle w:val="ListParagraph"/>
        <w:spacing w:after="0" w:line="240" w:lineRule="auto"/>
        <w:ind w:left="1440" w:firstLine="720"/>
        <w:jc w:val="both"/>
        <w:rPr>
          <w:rFonts w:ascii="Times New Roman" w:hAnsi="Times New Roman" w:cs="Times New Roman"/>
        </w:rPr>
      </w:pPr>
      <w:r w:rsidRPr="00B16AD8">
        <w:rPr>
          <w:rFonts w:ascii="Times New Roman" w:hAnsi="Times New Roman" w:cs="Times New Roman"/>
        </w:rPr>
        <w:t xml:space="preserve">Kriteria </w:t>
      </w:r>
      <w:proofErr w:type="gramStart"/>
      <w:r w:rsidRPr="00B16AD8">
        <w:rPr>
          <w:rFonts w:ascii="Times New Roman" w:hAnsi="Times New Roman" w:cs="Times New Roman"/>
        </w:rPr>
        <w:t>pengujian :</w:t>
      </w:r>
      <w:proofErr w:type="gramEnd"/>
    </w:p>
    <w:p w:rsidR="000902F0" w:rsidRPr="00B16AD8" w:rsidRDefault="000902F0" w:rsidP="000902F0">
      <w:pPr>
        <w:pStyle w:val="ListParagraph"/>
        <w:numPr>
          <w:ilvl w:val="0"/>
          <w:numId w:val="19"/>
        </w:numPr>
        <w:spacing w:after="0" w:line="240" w:lineRule="auto"/>
        <w:jc w:val="both"/>
        <w:rPr>
          <w:rFonts w:ascii="Times New Roman" w:hAnsi="Times New Roman" w:cs="Times New Roman"/>
        </w:rPr>
      </w:pPr>
      <w:r w:rsidRPr="00B16AD8">
        <w:rPr>
          <w:rFonts w:ascii="Times New Roman" w:hAnsi="Times New Roman" w:cs="Times New Roman"/>
        </w:rPr>
        <w:t xml:space="preserve">Angka signifikansi uji </w:t>
      </w:r>
      <w:r w:rsidRPr="00B16AD8">
        <w:rPr>
          <w:rFonts w:ascii="Times New Roman" w:hAnsi="Times New Roman" w:cs="Times New Roman"/>
          <w:i/>
        </w:rPr>
        <w:t xml:space="preserve">Kolmogrov – Smirnov </w:t>
      </w:r>
      <w:r w:rsidRPr="00B16AD8">
        <w:rPr>
          <w:rFonts w:ascii="Times New Roman" w:hAnsi="Times New Roman" w:cs="Times New Roman"/>
        </w:rPr>
        <w:t>Sig. &gt; 0</w:t>
      </w:r>
      <w:proofErr w:type="gramStart"/>
      <w:r w:rsidRPr="00B16AD8">
        <w:rPr>
          <w:rFonts w:ascii="Times New Roman" w:hAnsi="Times New Roman" w:cs="Times New Roman"/>
        </w:rPr>
        <w:t>,05</w:t>
      </w:r>
      <w:proofErr w:type="gramEnd"/>
      <w:r w:rsidRPr="00B16AD8">
        <w:rPr>
          <w:rFonts w:ascii="Times New Roman" w:hAnsi="Times New Roman" w:cs="Times New Roman"/>
        </w:rPr>
        <w:t xml:space="preserve"> menunjukan data berdistribusi normal.</w:t>
      </w:r>
    </w:p>
    <w:p w:rsidR="000902F0" w:rsidRPr="00B16AD8" w:rsidRDefault="000902F0" w:rsidP="000902F0">
      <w:pPr>
        <w:pStyle w:val="ListParagraph"/>
        <w:numPr>
          <w:ilvl w:val="0"/>
          <w:numId w:val="19"/>
        </w:numPr>
        <w:spacing w:after="0" w:line="240" w:lineRule="auto"/>
        <w:jc w:val="both"/>
        <w:rPr>
          <w:rFonts w:ascii="Times New Roman" w:hAnsi="Times New Roman" w:cs="Times New Roman"/>
        </w:rPr>
      </w:pPr>
      <w:r w:rsidRPr="00B16AD8">
        <w:rPr>
          <w:rFonts w:ascii="Times New Roman" w:hAnsi="Times New Roman" w:cs="Times New Roman"/>
        </w:rPr>
        <w:t xml:space="preserve">Angka signifikansi uji </w:t>
      </w:r>
      <w:r w:rsidRPr="00B16AD8">
        <w:rPr>
          <w:rFonts w:ascii="Times New Roman" w:hAnsi="Times New Roman" w:cs="Times New Roman"/>
          <w:i/>
        </w:rPr>
        <w:t xml:space="preserve">Kolmogorov – Smirnov </w:t>
      </w:r>
      <w:r w:rsidRPr="00B16AD8">
        <w:rPr>
          <w:rFonts w:ascii="Times New Roman" w:hAnsi="Times New Roman" w:cs="Times New Roman"/>
        </w:rPr>
        <w:t>Sig. &lt; 0</w:t>
      </w:r>
      <w:proofErr w:type="gramStart"/>
      <w:r w:rsidRPr="00B16AD8">
        <w:rPr>
          <w:rFonts w:ascii="Times New Roman" w:hAnsi="Times New Roman" w:cs="Times New Roman"/>
        </w:rPr>
        <w:t>,05</w:t>
      </w:r>
      <w:proofErr w:type="gramEnd"/>
      <w:r w:rsidRPr="00B16AD8">
        <w:rPr>
          <w:rFonts w:ascii="Times New Roman" w:hAnsi="Times New Roman" w:cs="Times New Roman"/>
        </w:rPr>
        <w:t xml:space="preserve"> menunjukan data tidak berdistribusi normal.</w:t>
      </w:r>
    </w:p>
    <w:p w:rsidR="00B477EB" w:rsidRPr="00B16AD8" w:rsidRDefault="00B477EB" w:rsidP="00B477EB">
      <w:pPr>
        <w:pStyle w:val="ListParagraph"/>
        <w:widowControl w:val="0"/>
        <w:numPr>
          <w:ilvl w:val="0"/>
          <w:numId w:val="3"/>
        </w:numPr>
        <w:autoSpaceDE w:val="0"/>
        <w:autoSpaceDN w:val="0"/>
        <w:adjustRightInd w:val="0"/>
        <w:spacing w:after="0" w:line="240" w:lineRule="auto"/>
        <w:jc w:val="both"/>
        <w:rPr>
          <w:rFonts w:ascii="Times New Roman" w:hAnsi="Times New Roman" w:cs="Times New Roman"/>
          <w:b/>
          <w:spacing w:val="-5"/>
        </w:rPr>
      </w:pPr>
      <w:r w:rsidRPr="00B16AD8">
        <w:rPr>
          <w:rFonts w:ascii="Times New Roman" w:hAnsi="Times New Roman" w:cs="Times New Roman"/>
          <w:b/>
          <w:spacing w:val="-5"/>
        </w:rPr>
        <w:t xml:space="preserve">Uji </w:t>
      </w:r>
      <w:r w:rsidRPr="00B16AD8">
        <w:rPr>
          <w:rFonts w:ascii="Times New Roman" w:hAnsi="Times New Roman" w:cs="Times New Roman"/>
          <w:b/>
          <w:lang w:val="id-ID"/>
        </w:rPr>
        <w:t>Multikolinieritas</w:t>
      </w:r>
    </w:p>
    <w:p w:rsidR="00B477EB" w:rsidRPr="00B16AD8" w:rsidRDefault="00B477EB" w:rsidP="000C2F9E">
      <w:pPr>
        <w:pStyle w:val="ListParagraph"/>
        <w:spacing w:after="0" w:line="240" w:lineRule="auto"/>
        <w:ind w:left="709"/>
        <w:jc w:val="both"/>
        <w:rPr>
          <w:rFonts w:ascii="Times New Roman" w:hAnsi="Times New Roman" w:cs="Times New Roman"/>
        </w:rPr>
      </w:pPr>
      <w:r w:rsidRPr="00B16AD8">
        <w:rPr>
          <w:rFonts w:ascii="Times New Roman" w:hAnsi="Times New Roman" w:cs="Times New Roman"/>
        </w:rPr>
        <w:t xml:space="preserve">Menurut Ghozali (2013:105), Uji Multikolinearitas bertujuan untuk menguji apakah model regresi ditemukan adanya kolerasi antar variabel bebas (independen). Jika nilai </w:t>
      </w:r>
      <w:r w:rsidRPr="00B16AD8">
        <w:rPr>
          <w:rFonts w:ascii="Times New Roman" w:hAnsi="Times New Roman" w:cs="Times New Roman"/>
          <w:i/>
        </w:rPr>
        <w:t>Tolerance</w:t>
      </w:r>
      <w:r w:rsidRPr="00B16AD8">
        <w:rPr>
          <w:rFonts w:ascii="Times New Roman" w:hAnsi="Times New Roman" w:cs="Times New Roman"/>
        </w:rPr>
        <w:t xml:space="preserve"> &gt; 0</w:t>
      </w:r>
      <w:proofErr w:type="gramStart"/>
      <w:r w:rsidRPr="00B16AD8">
        <w:rPr>
          <w:rFonts w:ascii="Times New Roman" w:hAnsi="Times New Roman" w:cs="Times New Roman"/>
        </w:rPr>
        <w:t>,10</w:t>
      </w:r>
      <w:proofErr w:type="gramEnd"/>
      <w:r w:rsidRPr="00B16AD8">
        <w:rPr>
          <w:rFonts w:ascii="Times New Roman" w:hAnsi="Times New Roman" w:cs="Times New Roman"/>
        </w:rPr>
        <w:t xml:space="preserve"> atau nilai VIF &lt; 10, maka tingkat kolinearitas dapat ditoleransi atau tidak terjadi multikolinearitas.  </w:t>
      </w:r>
    </w:p>
    <w:p w:rsidR="00386DA8" w:rsidRPr="00B16AD8" w:rsidRDefault="00B477EB" w:rsidP="000902F0">
      <w:pPr>
        <w:pStyle w:val="ListParagraph"/>
        <w:numPr>
          <w:ilvl w:val="1"/>
          <w:numId w:val="22"/>
        </w:numPr>
        <w:spacing w:after="0" w:line="240" w:lineRule="auto"/>
        <w:jc w:val="both"/>
        <w:rPr>
          <w:rFonts w:ascii="Times New Roman" w:hAnsi="Times New Roman" w:cs="Times New Roman"/>
        </w:rPr>
      </w:pPr>
      <w:r w:rsidRPr="00B16AD8">
        <w:rPr>
          <w:rFonts w:ascii="Times New Roman" w:hAnsi="Times New Roman" w:cs="Times New Roman"/>
        </w:rPr>
        <w:t>Jika nilai Tolerance &lt; 0</w:t>
      </w:r>
      <w:proofErr w:type="gramStart"/>
      <w:r w:rsidRPr="00B16AD8">
        <w:rPr>
          <w:rFonts w:ascii="Times New Roman" w:hAnsi="Times New Roman" w:cs="Times New Roman"/>
        </w:rPr>
        <w:t>,10</w:t>
      </w:r>
      <w:proofErr w:type="gramEnd"/>
      <w:r w:rsidRPr="00B16AD8">
        <w:rPr>
          <w:rFonts w:ascii="Times New Roman" w:hAnsi="Times New Roman" w:cs="Times New Roman"/>
        </w:rPr>
        <w:t xml:space="preserve"> atau nilai VIF &gt; 10, maka tingkat kolinearitas tidak dapat ditoleransi dan terjadi gejala multikolinearitas.</w:t>
      </w:r>
    </w:p>
    <w:p w:rsidR="00386DA8" w:rsidRPr="00B16AD8" w:rsidRDefault="00386DA8" w:rsidP="00386DA8">
      <w:pPr>
        <w:spacing w:after="0" w:line="240" w:lineRule="auto"/>
        <w:jc w:val="both"/>
        <w:rPr>
          <w:rFonts w:ascii="Times New Roman" w:hAnsi="Times New Roman" w:cs="Times New Roman"/>
          <w:lang w:val="id-ID"/>
        </w:rPr>
      </w:pPr>
    </w:p>
    <w:p w:rsidR="005F308A" w:rsidRPr="00B16AD8" w:rsidRDefault="00B477EB" w:rsidP="005F308A">
      <w:pPr>
        <w:pStyle w:val="ListParagraph"/>
        <w:numPr>
          <w:ilvl w:val="0"/>
          <w:numId w:val="25"/>
        </w:numPr>
        <w:spacing w:after="0" w:line="240" w:lineRule="auto"/>
        <w:jc w:val="both"/>
        <w:rPr>
          <w:rFonts w:ascii="Times New Roman" w:hAnsi="Times New Roman" w:cs="Times New Roman"/>
          <w:b/>
        </w:rPr>
      </w:pPr>
      <w:r w:rsidRPr="00B16AD8">
        <w:rPr>
          <w:rFonts w:ascii="Times New Roman" w:hAnsi="Times New Roman" w:cs="Times New Roman"/>
          <w:b/>
        </w:rPr>
        <w:t>Uji Autokolerasi</w:t>
      </w:r>
    </w:p>
    <w:p w:rsidR="000902F0" w:rsidRPr="00B16AD8" w:rsidRDefault="000902F0" w:rsidP="005F308A">
      <w:pPr>
        <w:pStyle w:val="ListParagraph"/>
        <w:spacing w:after="0" w:line="240" w:lineRule="auto"/>
        <w:jc w:val="both"/>
        <w:rPr>
          <w:rFonts w:ascii="Times New Roman" w:hAnsi="Times New Roman" w:cs="Times New Roman"/>
          <w:b/>
        </w:rPr>
      </w:pPr>
      <w:proofErr w:type="gramStart"/>
      <w:r w:rsidRPr="00B16AD8">
        <w:rPr>
          <w:rFonts w:ascii="Times New Roman" w:hAnsi="Times New Roman" w:cs="Times New Roman"/>
        </w:rPr>
        <w:t>Uji autokorelasi bertujuan untuk menguji apakah dalam model regresi linear ada korelasi antara kesalahan penggangu pada periode t dengan kesalahan penggangu pada periode t-1 (sebelumnya) (Ghozali, 2013:110).</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Model regresi yang baik adalah regresi yang bebas autokorelasi.</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Cara yang dapat dilakukan untuk mendeteksi ada atau tidaknya autokorelasi adalah dengan melakukan pengujian </w:t>
      </w:r>
      <w:r w:rsidRPr="00B16AD8">
        <w:rPr>
          <w:rFonts w:ascii="Times New Roman" w:hAnsi="Times New Roman" w:cs="Times New Roman"/>
          <w:i/>
        </w:rPr>
        <w:t>Durbin Waston (DW).</w:t>
      </w:r>
      <w:proofErr w:type="gramEnd"/>
      <w:r w:rsidRPr="00B16AD8">
        <w:rPr>
          <w:rFonts w:ascii="Times New Roman" w:hAnsi="Times New Roman" w:cs="Times New Roman"/>
          <w:i/>
        </w:rPr>
        <w:t xml:space="preserve"> </w:t>
      </w:r>
      <w:r w:rsidRPr="00B16AD8">
        <w:rPr>
          <w:rFonts w:ascii="Times New Roman" w:hAnsi="Times New Roman" w:cs="Times New Roman"/>
        </w:rPr>
        <w:t>Menurut Sunyoto dalam Anugrah (2017), kriteria untuk penilaian terjadinya autokorelasi yaitu:</w:t>
      </w:r>
    </w:p>
    <w:p w:rsidR="000902F0" w:rsidRPr="00B16AD8" w:rsidRDefault="000902F0" w:rsidP="000902F0">
      <w:pPr>
        <w:pStyle w:val="ListParagraph"/>
        <w:numPr>
          <w:ilvl w:val="0"/>
          <w:numId w:val="21"/>
        </w:numPr>
        <w:spacing w:after="0" w:line="240" w:lineRule="auto"/>
        <w:jc w:val="both"/>
        <w:rPr>
          <w:rFonts w:ascii="Times New Roman" w:hAnsi="Times New Roman" w:cs="Times New Roman"/>
        </w:rPr>
      </w:pPr>
      <w:r w:rsidRPr="00B16AD8">
        <w:rPr>
          <w:rFonts w:ascii="Times New Roman" w:hAnsi="Times New Roman" w:cs="Times New Roman"/>
        </w:rPr>
        <w:t>Nilai D-W lebih kecil dari -2 berarti ada korelasi positif.</w:t>
      </w:r>
    </w:p>
    <w:p w:rsidR="000902F0" w:rsidRPr="00B16AD8" w:rsidRDefault="000902F0" w:rsidP="000902F0">
      <w:pPr>
        <w:pStyle w:val="ListParagraph"/>
        <w:numPr>
          <w:ilvl w:val="0"/>
          <w:numId w:val="21"/>
        </w:numPr>
        <w:spacing w:after="0" w:line="240" w:lineRule="auto"/>
        <w:jc w:val="both"/>
        <w:rPr>
          <w:rFonts w:ascii="Times New Roman" w:hAnsi="Times New Roman" w:cs="Times New Roman"/>
        </w:rPr>
      </w:pPr>
      <w:r w:rsidRPr="00B16AD8">
        <w:rPr>
          <w:rFonts w:ascii="Times New Roman" w:hAnsi="Times New Roman" w:cs="Times New Roman"/>
        </w:rPr>
        <w:t>Nilai D-W antara -2 sampai +2 berarti tidak ada autokorelasi.</w:t>
      </w:r>
    </w:p>
    <w:p w:rsidR="000902F0" w:rsidRPr="00B16AD8" w:rsidRDefault="000902F0" w:rsidP="000902F0">
      <w:pPr>
        <w:pStyle w:val="ListParagraph"/>
        <w:numPr>
          <w:ilvl w:val="0"/>
          <w:numId w:val="21"/>
        </w:numPr>
        <w:spacing w:after="0" w:line="240" w:lineRule="auto"/>
        <w:jc w:val="both"/>
        <w:rPr>
          <w:rFonts w:ascii="Times New Roman" w:hAnsi="Times New Roman" w:cs="Times New Roman"/>
          <w:b/>
        </w:rPr>
      </w:pPr>
      <w:r w:rsidRPr="00B16AD8">
        <w:rPr>
          <w:rFonts w:ascii="Times New Roman" w:hAnsi="Times New Roman" w:cs="Times New Roman"/>
        </w:rPr>
        <w:t>Nilai D-W lebih besar dari +2 berarti ada autokorelasi negatif</w:t>
      </w:r>
    </w:p>
    <w:p w:rsidR="00B477EB" w:rsidRPr="00B16AD8" w:rsidRDefault="00386DA8" w:rsidP="005F308A">
      <w:pPr>
        <w:pStyle w:val="ListParagraph"/>
        <w:widowControl w:val="0"/>
        <w:numPr>
          <w:ilvl w:val="0"/>
          <w:numId w:val="26"/>
        </w:numPr>
        <w:autoSpaceDE w:val="0"/>
        <w:autoSpaceDN w:val="0"/>
        <w:adjustRightInd w:val="0"/>
        <w:spacing w:after="0" w:line="240" w:lineRule="auto"/>
        <w:jc w:val="both"/>
        <w:rPr>
          <w:rFonts w:ascii="Times New Roman" w:hAnsi="Times New Roman" w:cs="Times New Roman"/>
          <w:b/>
          <w:spacing w:val="-5"/>
          <w:lang w:val="nl-NL"/>
        </w:rPr>
      </w:pPr>
      <w:r w:rsidRPr="00B16AD8">
        <w:rPr>
          <w:rFonts w:ascii="Times New Roman" w:hAnsi="Times New Roman" w:cs="Times New Roman"/>
          <w:b/>
          <w:spacing w:val="-5"/>
          <w:lang w:val="nl-NL"/>
        </w:rPr>
        <w:t xml:space="preserve">Uji </w:t>
      </w:r>
      <w:r w:rsidRPr="00B16AD8">
        <w:rPr>
          <w:rFonts w:ascii="Times New Roman" w:hAnsi="Times New Roman" w:cs="Times New Roman"/>
          <w:b/>
        </w:rPr>
        <w:t>Heteroskedastisitas</w:t>
      </w:r>
    </w:p>
    <w:p w:rsidR="00386DA8" w:rsidRPr="00B16AD8" w:rsidRDefault="00386DA8" w:rsidP="005E46CC">
      <w:pPr>
        <w:pStyle w:val="ListParagraph"/>
        <w:spacing w:after="0" w:line="240" w:lineRule="auto"/>
        <w:ind w:left="709"/>
        <w:jc w:val="both"/>
        <w:rPr>
          <w:rFonts w:ascii="Times New Roman" w:hAnsi="Times New Roman" w:cs="Times New Roman"/>
          <w:lang w:val="nl-NL"/>
        </w:rPr>
      </w:pPr>
      <w:r w:rsidRPr="00B16AD8">
        <w:rPr>
          <w:rFonts w:ascii="Times New Roman" w:hAnsi="Times New Roman" w:cs="Times New Roman"/>
        </w:rPr>
        <w:t xml:space="preserve">Ketidaksamaan varian dari residual suatu pengamatan ke pengamatan </w:t>
      </w:r>
      <w:proofErr w:type="gramStart"/>
      <w:r w:rsidRPr="00B16AD8">
        <w:rPr>
          <w:rFonts w:ascii="Times New Roman" w:hAnsi="Times New Roman" w:cs="Times New Roman"/>
        </w:rPr>
        <w:t>lain</w:t>
      </w:r>
      <w:proofErr w:type="gramEnd"/>
      <w:r w:rsidRPr="00B16AD8">
        <w:rPr>
          <w:rFonts w:ascii="Times New Roman" w:hAnsi="Times New Roman" w:cs="Times New Roman"/>
        </w:rPr>
        <w:t xml:space="preserve">, tetap disebut homokedastisitas. </w:t>
      </w:r>
      <w:proofErr w:type="gramStart"/>
      <w:r w:rsidRPr="00B16AD8">
        <w:rPr>
          <w:rFonts w:ascii="Times New Roman" w:hAnsi="Times New Roman" w:cs="Times New Roman"/>
        </w:rPr>
        <w:t>Sementara itu, untuk varians yang berbeda disebut heteroskedastisitas.</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Model regresi yang baik adalah tidak terjadi heteroskedastisitas (Umar, 2014:179).</w:t>
      </w:r>
      <w:proofErr w:type="gramEnd"/>
      <w:r w:rsidRPr="00B16AD8">
        <w:rPr>
          <w:rFonts w:ascii="Times New Roman" w:hAnsi="Times New Roman" w:cs="Times New Roman"/>
        </w:rPr>
        <w:t xml:space="preserve"> </w:t>
      </w:r>
      <w:r w:rsidRPr="00B16AD8">
        <w:rPr>
          <w:rFonts w:ascii="Times New Roman" w:hAnsi="Times New Roman" w:cs="Times New Roman"/>
          <w:lang w:val="nl-NL"/>
        </w:rPr>
        <w:t xml:space="preserve">Heteroskedastisitas dapat diketahui dengan beberapa cara atau metode, yaitu dengan melihat </w:t>
      </w:r>
      <w:r w:rsidRPr="00B16AD8">
        <w:rPr>
          <w:rFonts w:ascii="Times New Roman" w:hAnsi="Times New Roman" w:cs="Times New Roman"/>
          <w:i/>
          <w:lang w:val="nl-NL"/>
        </w:rPr>
        <w:t>Scatterplot</w:t>
      </w:r>
      <w:r w:rsidRPr="00B16AD8">
        <w:rPr>
          <w:rFonts w:ascii="Times New Roman" w:hAnsi="Times New Roman" w:cs="Times New Roman"/>
          <w:lang w:val="nl-NL"/>
        </w:rPr>
        <w:t xml:space="preserve">. Metode </w:t>
      </w:r>
      <w:r w:rsidRPr="00B16AD8">
        <w:rPr>
          <w:rFonts w:ascii="Times New Roman" w:hAnsi="Times New Roman" w:cs="Times New Roman"/>
          <w:i/>
          <w:lang w:val="nl-NL"/>
        </w:rPr>
        <w:t>Scatterplot</w:t>
      </w:r>
      <w:r w:rsidRPr="00B16AD8">
        <w:rPr>
          <w:rFonts w:ascii="Times New Roman" w:hAnsi="Times New Roman" w:cs="Times New Roman"/>
          <w:lang w:val="nl-NL"/>
        </w:rPr>
        <w:t xml:space="preserve"> yaitu dengan memplotkan nilai ZPRED (nilai prediksi) dengan SRESID (nilai residu</w:t>
      </w:r>
      <w:r w:rsidR="005E46CC" w:rsidRPr="00B16AD8">
        <w:rPr>
          <w:rFonts w:ascii="Times New Roman" w:hAnsi="Times New Roman" w:cs="Times New Roman"/>
          <w:lang w:val="nl-NL"/>
        </w:rPr>
        <w:t>al).</w:t>
      </w:r>
    </w:p>
    <w:p w:rsidR="00386DA8" w:rsidRPr="00B16AD8" w:rsidRDefault="00386DA8" w:rsidP="00386DA8">
      <w:pPr>
        <w:pStyle w:val="ListParagraph"/>
        <w:spacing w:after="0" w:line="240" w:lineRule="auto"/>
        <w:ind w:left="1418"/>
        <w:jc w:val="both"/>
        <w:rPr>
          <w:rFonts w:ascii="Times New Roman" w:hAnsi="Times New Roman" w:cs="Times New Roman"/>
          <w:lang w:val="nl-NL"/>
        </w:rPr>
      </w:pPr>
    </w:p>
    <w:p w:rsidR="00386DA8" w:rsidRPr="00B16AD8" w:rsidRDefault="00386DA8" w:rsidP="00386DA8">
      <w:pPr>
        <w:widowControl w:val="0"/>
        <w:autoSpaceDE w:val="0"/>
        <w:autoSpaceDN w:val="0"/>
        <w:adjustRightInd w:val="0"/>
        <w:spacing w:after="0" w:line="240" w:lineRule="auto"/>
        <w:jc w:val="both"/>
        <w:rPr>
          <w:rFonts w:ascii="Times New Roman" w:hAnsi="Times New Roman" w:cs="Times New Roman"/>
          <w:b/>
          <w:spacing w:val="-5"/>
          <w:lang w:val="nl-NL"/>
        </w:rPr>
      </w:pPr>
      <w:r w:rsidRPr="00B16AD8">
        <w:rPr>
          <w:rFonts w:ascii="Times New Roman" w:hAnsi="Times New Roman" w:cs="Times New Roman"/>
          <w:b/>
          <w:spacing w:val="-5"/>
          <w:lang w:val="nl-NL"/>
        </w:rPr>
        <w:t>Analisis Linier Berganda</w:t>
      </w:r>
    </w:p>
    <w:p w:rsidR="005F308A" w:rsidRPr="00B16AD8" w:rsidRDefault="005F308A" w:rsidP="005F308A">
      <w:pPr>
        <w:pStyle w:val="ListParagraph"/>
        <w:spacing w:after="0" w:line="240" w:lineRule="auto"/>
        <w:ind w:left="0"/>
        <w:jc w:val="both"/>
        <w:rPr>
          <w:rFonts w:ascii="Times New Roman" w:hAnsi="Times New Roman" w:cs="Times New Roman"/>
          <w:i/>
        </w:rPr>
      </w:pPr>
      <w:r w:rsidRPr="00B16AD8">
        <w:rPr>
          <w:rFonts w:ascii="Times New Roman" w:hAnsi="Times New Roman" w:cs="Times New Roman"/>
          <w:b/>
        </w:rPr>
        <w:tab/>
      </w:r>
      <w:proofErr w:type="gramStart"/>
      <w:r w:rsidRPr="00B16AD8">
        <w:rPr>
          <w:rFonts w:ascii="Times New Roman" w:hAnsi="Times New Roman" w:cs="Times New Roman"/>
        </w:rPr>
        <w:t xml:space="preserve">Regresi linear berganda digunakan oleh peneliti bila penelitian bermaksud meramalkan bagaimana keadaan (naik turunnya) variabel </w:t>
      </w:r>
      <w:r w:rsidRPr="00B16AD8">
        <w:rPr>
          <w:rFonts w:ascii="Times New Roman" w:hAnsi="Times New Roman" w:cs="Times New Roman"/>
          <w:i/>
        </w:rPr>
        <w:t xml:space="preserve">dependent, </w:t>
      </w:r>
      <w:r w:rsidRPr="00B16AD8">
        <w:rPr>
          <w:rFonts w:ascii="Times New Roman" w:hAnsi="Times New Roman" w:cs="Times New Roman"/>
        </w:rPr>
        <w:t xml:space="preserve">bila dua variabel </w:t>
      </w:r>
      <w:r w:rsidRPr="00B16AD8">
        <w:rPr>
          <w:rFonts w:ascii="Times New Roman" w:hAnsi="Times New Roman" w:cs="Times New Roman"/>
          <w:i/>
        </w:rPr>
        <w:t xml:space="preserve">independent </w:t>
      </w:r>
      <w:r w:rsidRPr="00B16AD8">
        <w:rPr>
          <w:rFonts w:ascii="Times New Roman" w:hAnsi="Times New Roman" w:cs="Times New Roman"/>
        </w:rPr>
        <w:t>sebagai faktor prediktor dimanipulasi (naik turunnya nilai) (Sugiyono, 2013:277).</w:t>
      </w:r>
      <w:proofErr w:type="gramEnd"/>
      <w:r w:rsidRPr="00B16AD8">
        <w:rPr>
          <w:rFonts w:ascii="Times New Roman" w:hAnsi="Times New Roman" w:cs="Times New Roman"/>
        </w:rPr>
        <w:t xml:space="preserve"> Jadi analisis regresi linear berganda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dilakukan bila terdapat minimal dua varibel </w:t>
      </w:r>
      <w:r w:rsidRPr="00B16AD8">
        <w:rPr>
          <w:rFonts w:ascii="Times New Roman" w:hAnsi="Times New Roman" w:cs="Times New Roman"/>
          <w:i/>
        </w:rPr>
        <w:t xml:space="preserve">independent. </w:t>
      </w:r>
      <w:proofErr w:type="gramStart"/>
      <w:r w:rsidRPr="00B16AD8">
        <w:rPr>
          <w:rFonts w:ascii="Times New Roman" w:hAnsi="Times New Roman" w:cs="Times New Roman"/>
        </w:rPr>
        <w:t xml:space="preserve">Dalam penelitian ini terdapat satu variabel </w:t>
      </w:r>
      <w:r w:rsidRPr="00B16AD8">
        <w:rPr>
          <w:rFonts w:ascii="Times New Roman" w:hAnsi="Times New Roman" w:cs="Times New Roman"/>
          <w:i/>
        </w:rPr>
        <w:t xml:space="preserve">dependent </w:t>
      </w:r>
      <w:r w:rsidRPr="00B16AD8">
        <w:rPr>
          <w:rFonts w:ascii="Times New Roman" w:hAnsi="Times New Roman" w:cs="Times New Roman"/>
        </w:rPr>
        <w:t xml:space="preserve">dan dua variabel </w:t>
      </w:r>
      <w:r w:rsidRPr="00B16AD8">
        <w:rPr>
          <w:rFonts w:ascii="Times New Roman" w:hAnsi="Times New Roman" w:cs="Times New Roman"/>
          <w:i/>
        </w:rPr>
        <w:t>independent.</w:t>
      </w:r>
      <w:proofErr w:type="gramEnd"/>
    </w:p>
    <w:p w:rsidR="005F308A" w:rsidRPr="00B16AD8" w:rsidRDefault="005F308A" w:rsidP="005F308A">
      <w:pPr>
        <w:pStyle w:val="ListParagraph"/>
        <w:spacing w:after="0" w:line="240" w:lineRule="auto"/>
        <w:ind w:left="0"/>
        <w:jc w:val="both"/>
        <w:rPr>
          <w:rFonts w:ascii="Times New Roman" w:hAnsi="Times New Roman" w:cs="Times New Roman"/>
        </w:rPr>
      </w:pPr>
      <w:r w:rsidRPr="00B16AD8">
        <w:rPr>
          <w:rFonts w:ascii="Times New Roman" w:hAnsi="Times New Roman" w:cs="Times New Roman"/>
        </w:rPr>
        <w:t>Persamaan regresi linear berganda pada penelitian ini adalah:</w:t>
      </w:r>
    </w:p>
    <w:p w:rsidR="005F308A" w:rsidRPr="00B16AD8" w:rsidRDefault="005F308A" w:rsidP="005F308A">
      <w:pPr>
        <w:pStyle w:val="ListParagraph"/>
        <w:spacing w:after="0" w:line="240" w:lineRule="auto"/>
        <w:ind w:left="0"/>
        <w:jc w:val="center"/>
        <w:rPr>
          <w:rFonts w:ascii="Times New Roman" w:hAnsi="Times New Roman" w:cs="Times New Roman"/>
        </w:rPr>
      </w:pPr>
      <w:r w:rsidRPr="00B16AD8">
        <w:rPr>
          <w:rFonts w:ascii="Times New Roman" w:hAnsi="Times New Roman" w:cs="Times New Roman"/>
        </w:rPr>
        <w:t>Y = a + b</w:t>
      </w:r>
      <w:r w:rsidRPr="00B16AD8">
        <w:rPr>
          <w:rFonts w:ascii="Times New Roman" w:hAnsi="Times New Roman" w:cs="Times New Roman"/>
          <w:vertAlign w:val="subscript"/>
        </w:rPr>
        <w:t>1</w:t>
      </w:r>
      <w:r w:rsidRPr="00B16AD8">
        <w:rPr>
          <w:rFonts w:ascii="Times New Roman" w:hAnsi="Times New Roman" w:cs="Times New Roman"/>
        </w:rPr>
        <w:t>X</w:t>
      </w:r>
      <w:r w:rsidRPr="00B16AD8">
        <w:rPr>
          <w:rFonts w:ascii="Times New Roman" w:hAnsi="Times New Roman" w:cs="Times New Roman"/>
          <w:vertAlign w:val="subscript"/>
        </w:rPr>
        <w:t>1</w:t>
      </w:r>
      <w:r w:rsidRPr="00B16AD8">
        <w:rPr>
          <w:rFonts w:ascii="Times New Roman" w:hAnsi="Times New Roman" w:cs="Times New Roman"/>
        </w:rPr>
        <w:t>+b</w:t>
      </w:r>
      <w:r w:rsidRPr="00B16AD8">
        <w:rPr>
          <w:rFonts w:ascii="Times New Roman" w:hAnsi="Times New Roman" w:cs="Times New Roman"/>
          <w:vertAlign w:val="subscript"/>
        </w:rPr>
        <w:t>2</w:t>
      </w:r>
      <w:r w:rsidRPr="00B16AD8">
        <w:rPr>
          <w:rFonts w:ascii="Times New Roman" w:hAnsi="Times New Roman" w:cs="Times New Roman"/>
        </w:rPr>
        <w:t>X</w:t>
      </w:r>
      <w:r w:rsidRPr="00B16AD8">
        <w:rPr>
          <w:rFonts w:ascii="Times New Roman" w:hAnsi="Times New Roman" w:cs="Times New Roman"/>
          <w:vertAlign w:val="subscript"/>
        </w:rPr>
        <w:t>2</w:t>
      </w:r>
      <w:r w:rsidRPr="00B16AD8">
        <w:rPr>
          <w:rFonts w:ascii="Times New Roman" w:hAnsi="Times New Roman" w:cs="Times New Roman"/>
        </w:rPr>
        <w:t>+e</w:t>
      </w:r>
    </w:p>
    <w:p w:rsidR="00386DA8" w:rsidRDefault="00386DA8" w:rsidP="00386DA8">
      <w:pPr>
        <w:tabs>
          <w:tab w:val="left" w:pos="5610"/>
        </w:tabs>
        <w:spacing w:after="0" w:line="240" w:lineRule="auto"/>
        <w:rPr>
          <w:rFonts w:ascii="Times New Roman" w:hAnsi="Times New Roman" w:cs="Times New Roman"/>
          <w:b/>
          <w:lang w:val="id-ID"/>
        </w:rPr>
      </w:pPr>
    </w:p>
    <w:p w:rsidR="00B16AD8" w:rsidRDefault="00B16AD8" w:rsidP="00386DA8">
      <w:pPr>
        <w:tabs>
          <w:tab w:val="left" w:pos="5610"/>
        </w:tabs>
        <w:spacing w:after="0" w:line="240" w:lineRule="auto"/>
        <w:rPr>
          <w:rFonts w:ascii="Times New Roman" w:hAnsi="Times New Roman" w:cs="Times New Roman"/>
          <w:b/>
          <w:lang w:val="id-ID"/>
        </w:rPr>
      </w:pPr>
    </w:p>
    <w:p w:rsidR="00B16AD8" w:rsidRPr="00B16AD8" w:rsidRDefault="00B16AD8" w:rsidP="00386DA8">
      <w:pPr>
        <w:tabs>
          <w:tab w:val="left" w:pos="5610"/>
        </w:tabs>
        <w:spacing w:after="0" w:line="240" w:lineRule="auto"/>
        <w:rPr>
          <w:rFonts w:ascii="Times New Roman" w:hAnsi="Times New Roman" w:cs="Times New Roman"/>
          <w:b/>
          <w:lang w:val="id-ID"/>
        </w:rPr>
      </w:pPr>
    </w:p>
    <w:p w:rsidR="00386DA8" w:rsidRPr="00B16AD8" w:rsidRDefault="00386DA8" w:rsidP="00386DA8">
      <w:pPr>
        <w:tabs>
          <w:tab w:val="left" w:pos="5610"/>
        </w:tabs>
        <w:spacing w:after="0" w:line="240" w:lineRule="auto"/>
        <w:rPr>
          <w:rFonts w:ascii="Times New Roman" w:hAnsi="Times New Roman" w:cs="Times New Roman"/>
          <w:b/>
        </w:rPr>
      </w:pPr>
      <w:r w:rsidRPr="00B16AD8">
        <w:rPr>
          <w:rFonts w:ascii="Times New Roman" w:hAnsi="Times New Roman" w:cs="Times New Roman"/>
          <w:b/>
        </w:rPr>
        <w:lastRenderedPageBreak/>
        <w:t>Analisis Koefisien Korelasi</w:t>
      </w:r>
    </w:p>
    <w:p w:rsidR="00910BF2" w:rsidRPr="00B16AD8" w:rsidRDefault="005F308A" w:rsidP="005F308A">
      <w:pPr>
        <w:tabs>
          <w:tab w:val="left" w:pos="709"/>
        </w:tabs>
        <w:spacing w:after="0" w:line="240" w:lineRule="auto"/>
        <w:jc w:val="both"/>
        <w:rPr>
          <w:rFonts w:ascii="Times New Roman" w:hAnsi="Times New Roman" w:cs="Times New Roman"/>
        </w:rPr>
      </w:pPr>
      <w:r w:rsidRPr="00B16AD8">
        <w:rPr>
          <w:rFonts w:ascii="Times New Roman" w:eastAsiaTheme="minorEastAsia" w:hAnsi="Times New Roman" w:cs="Times New Roman"/>
          <w:b/>
          <w:lang w:val="id-ID"/>
        </w:rPr>
        <w:tab/>
      </w:r>
      <w:r w:rsidRPr="00B16AD8">
        <w:rPr>
          <w:rFonts w:ascii="Times New Roman" w:eastAsiaTheme="minorEastAsia" w:hAnsi="Times New Roman" w:cs="Times New Roman"/>
        </w:rPr>
        <w:t xml:space="preserve">Menurut Umar (2014:129) Analisis korelasi berguna untuk menentukan suatu besaran yang menyatakan bagaimana kuat hubungan suatu variabel dengan variabel lain. </w:t>
      </w:r>
      <w:proofErr w:type="gramStart"/>
      <w:r w:rsidRPr="00B16AD8">
        <w:rPr>
          <w:rFonts w:ascii="Times New Roman" w:eastAsiaTheme="minorEastAsia" w:hAnsi="Times New Roman" w:cs="Times New Roman"/>
        </w:rPr>
        <w:t>Derajat atau tingkat hubungan antara dua variabel diukur dengan indeks korelasi, yang disebut koefisien korelasi (Nazir, 2009:450).</w:t>
      </w:r>
      <w:proofErr w:type="gramEnd"/>
    </w:p>
    <w:p w:rsidR="00B16AD8" w:rsidRDefault="00B16AD8" w:rsidP="00910BF2">
      <w:pPr>
        <w:tabs>
          <w:tab w:val="left" w:pos="709"/>
        </w:tabs>
        <w:spacing w:after="0" w:line="240" w:lineRule="auto"/>
        <w:jc w:val="both"/>
        <w:rPr>
          <w:rFonts w:ascii="Times New Roman" w:hAnsi="Times New Roman" w:cs="Times New Roman"/>
          <w:b/>
          <w:lang w:val="id-ID"/>
        </w:rPr>
      </w:pPr>
    </w:p>
    <w:p w:rsidR="00910BF2" w:rsidRPr="00B16AD8" w:rsidRDefault="00910BF2" w:rsidP="00910BF2">
      <w:pPr>
        <w:tabs>
          <w:tab w:val="left" w:pos="709"/>
        </w:tabs>
        <w:spacing w:after="0" w:line="240" w:lineRule="auto"/>
        <w:jc w:val="both"/>
        <w:rPr>
          <w:rFonts w:ascii="Times New Roman" w:hAnsi="Times New Roman" w:cs="Times New Roman"/>
          <w:b/>
          <w:lang w:val="nl-NL"/>
        </w:rPr>
      </w:pPr>
      <w:r w:rsidRPr="00B16AD8">
        <w:rPr>
          <w:rFonts w:ascii="Times New Roman" w:hAnsi="Times New Roman" w:cs="Times New Roman"/>
          <w:b/>
          <w:lang w:val="nl-NL"/>
        </w:rPr>
        <w:t>Analisis Koefisien Determinasi</w:t>
      </w:r>
    </w:p>
    <w:p w:rsidR="005F308A" w:rsidRPr="00B16AD8" w:rsidRDefault="005F308A" w:rsidP="005F308A">
      <w:pPr>
        <w:spacing w:after="0" w:line="240" w:lineRule="auto"/>
        <w:ind w:firstLine="720"/>
        <w:jc w:val="both"/>
        <w:rPr>
          <w:rFonts w:ascii="Times New Roman" w:eastAsiaTheme="minorEastAsia" w:hAnsi="Times New Roman" w:cs="Times New Roman"/>
        </w:rPr>
      </w:pPr>
      <w:proofErr w:type="gramStart"/>
      <w:r w:rsidRPr="00B16AD8">
        <w:rPr>
          <w:rFonts w:ascii="Times New Roman" w:eastAsiaTheme="minorEastAsia" w:hAnsi="Times New Roman" w:cs="Times New Roman"/>
        </w:rPr>
        <w:t>Menurut Kuncoro (2013:246) koefisien determinasi (R</w:t>
      </w:r>
      <w:r w:rsidRPr="00B16AD8">
        <w:rPr>
          <w:rFonts w:ascii="Times New Roman" w:eastAsiaTheme="minorEastAsia" w:hAnsi="Times New Roman" w:cs="Times New Roman"/>
          <w:vertAlign w:val="superscript"/>
        </w:rPr>
        <w:t>2</w:t>
      </w:r>
      <w:r w:rsidRPr="00B16AD8">
        <w:rPr>
          <w:rFonts w:ascii="Times New Roman" w:eastAsiaTheme="minorEastAsia" w:hAnsi="Times New Roman" w:cs="Times New Roman"/>
        </w:rPr>
        <w:t>) pada intinya mengkur seberapa jauh kemampuan model dalam menerangkan variasi variabel terikat.</w:t>
      </w:r>
      <w:proofErr w:type="gramEnd"/>
      <w:r w:rsidRPr="00B16AD8">
        <w:rPr>
          <w:rFonts w:ascii="Times New Roman" w:eastAsiaTheme="minorEastAsia" w:hAnsi="Times New Roman" w:cs="Times New Roman"/>
        </w:rPr>
        <w:t xml:space="preserve"> Koefisien determinasi dapat dilihat pada </w:t>
      </w:r>
      <w:proofErr w:type="gramStart"/>
      <w:r w:rsidRPr="00B16AD8">
        <w:rPr>
          <w:rFonts w:ascii="Times New Roman" w:eastAsiaTheme="minorEastAsia" w:hAnsi="Times New Roman" w:cs="Times New Roman"/>
        </w:rPr>
        <w:t xml:space="preserve">nilai </w:t>
      </w:r>
      <w:r w:rsidRPr="00B16AD8">
        <w:rPr>
          <w:rFonts w:ascii="Times New Roman" w:eastAsiaTheme="minorEastAsia" w:hAnsi="Times New Roman" w:cs="Times New Roman"/>
          <w:i/>
        </w:rPr>
        <w:t xml:space="preserve"> </w:t>
      </w:r>
      <w:r w:rsidRPr="00B16AD8">
        <w:rPr>
          <w:rFonts w:ascii="Times New Roman" w:eastAsiaTheme="minorEastAsia" w:hAnsi="Times New Roman" w:cs="Times New Roman"/>
        </w:rPr>
        <w:t>R</w:t>
      </w:r>
      <w:proofErr w:type="gramEnd"/>
      <w:r w:rsidRPr="00B16AD8">
        <w:rPr>
          <w:rFonts w:ascii="Times New Roman" w:eastAsiaTheme="minorEastAsia" w:hAnsi="Times New Roman" w:cs="Times New Roman"/>
        </w:rPr>
        <w:t xml:space="preserve"> </w:t>
      </w:r>
      <w:r w:rsidRPr="00B16AD8">
        <w:rPr>
          <w:rFonts w:ascii="Times New Roman" w:eastAsiaTheme="minorEastAsia" w:hAnsi="Times New Roman" w:cs="Times New Roman"/>
          <w:i/>
        </w:rPr>
        <w:t xml:space="preserve">Square </w:t>
      </w:r>
      <w:r w:rsidRPr="00B16AD8">
        <w:rPr>
          <w:rFonts w:ascii="Times New Roman" w:eastAsiaTheme="minorEastAsia" w:hAnsi="Times New Roman" w:cs="Times New Roman"/>
        </w:rPr>
        <w:t xml:space="preserve">yang menunjukan seberapa besar variabel </w:t>
      </w:r>
      <w:r w:rsidRPr="00B16AD8">
        <w:rPr>
          <w:rFonts w:ascii="Times New Roman" w:eastAsiaTheme="minorEastAsia" w:hAnsi="Times New Roman" w:cs="Times New Roman"/>
          <w:i/>
        </w:rPr>
        <w:t xml:space="preserve">independent </w:t>
      </w:r>
      <w:r w:rsidRPr="00B16AD8">
        <w:rPr>
          <w:rFonts w:ascii="Times New Roman" w:eastAsiaTheme="minorEastAsia" w:hAnsi="Times New Roman" w:cs="Times New Roman"/>
        </w:rPr>
        <w:t xml:space="preserve">dapat menjelaskan variabel </w:t>
      </w:r>
      <w:r w:rsidRPr="00B16AD8">
        <w:rPr>
          <w:rFonts w:ascii="Times New Roman" w:eastAsiaTheme="minorEastAsia" w:hAnsi="Times New Roman" w:cs="Times New Roman"/>
          <w:i/>
        </w:rPr>
        <w:t xml:space="preserve">dependent. </w:t>
      </w:r>
      <w:proofErr w:type="gramStart"/>
      <w:r w:rsidRPr="00B16AD8">
        <w:rPr>
          <w:rFonts w:ascii="Times New Roman" w:eastAsiaTheme="minorEastAsia" w:hAnsi="Times New Roman" w:cs="Times New Roman"/>
        </w:rPr>
        <w:t>Semakin tingi nilai</w:t>
      </w:r>
      <w:r w:rsidRPr="00B16AD8">
        <w:rPr>
          <w:rFonts w:ascii="Times New Roman" w:eastAsiaTheme="minorEastAsia" w:hAnsi="Times New Roman" w:cs="Times New Roman"/>
          <w:i/>
        </w:rPr>
        <w:t xml:space="preserve"> </w:t>
      </w:r>
      <w:r w:rsidRPr="00B16AD8">
        <w:rPr>
          <w:rFonts w:ascii="Times New Roman" w:eastAsiaTheme="minorEastAsia" w:hAnsi="Times New Roman" w:cs="Times New Roman"/>
        </w:rPr>
        <w:t xml:space="preserve">R </w:t>
      </w:r>
      <w:r w:rsidRPr="00B16AD8">
        <w:rPr>
          <w:rFonts w:ascii="Times New Roman" w:eastAsiaTheme="minorEastAsia" w:hAnsi="Times New Roman" w:cs="Times New Roman"/>
          <w:i/>
        </w:rPr>
        <w:t xml:space="preserve">Square </w:t>
      </w:r>
      <w:r w:rsidRPr="00B16AD8">
        <w:rPr>
          <w:rFonts w:ascii="Times New Roman" w:eastAsiaTheme="minorEastAsia" w:hAnsi="Times New Roman" w:cs="Times New Roman"/>
        </w:rPr>
        <w:t>maka berarti semakin baik model regresi yang digunakan karena menandakan bahwa kemampuan variabel bebas menjelaskan variabel terikat juga semakin besar, demikian pula apabila yang terjadi sebaliknya.</w:t>
      </w:r>
      <w:proofErr w:type="gramEnd"/>
    </w:p>
    <w:p w:rsidR="00186107" w:rsidRPr="00B16AD8" w:rsidRDefault="00186107" w:rsidP="00386DA8">
      <w:pPr>
        <w:tabs>
          <w:tab w:val="left" w:pos="5610"/>
        </w:tabs>
        <w:spacing w:after="0" w:line="240" w:lineRule="auto"/>
        <w:rPr>
          <w:rFonts w:ascii="Times New Roman" w:hAnsi="Times New Roman" w:cs="Times New Roman"/>
        </w:rPr>
      </w:pPr>
    </w:p>
    <w:p w:rsidR="00186107" w:rsidRPr="00B16AD8" w:rsidRDefault="00186107" w:rsidP="00386DA8">
      <w:pPr>
        <w:tabs>
          <w:tab w:val="left" w:pos="5610"/>
        </w:tabs>
        <w:spacing w:after="0" w:line="240" w:lineRule="auto"/>
        <w:rPr>
          <w:rFonts w:ascii="Times New Roman" w:hAnsi="Times New Roman" w:cs="Times New Roman"/>
          <w:b/>
          <w:lang w:val="nl-NL"/>
        </w:rPr>
      </w:pPr>
      <w:r w:rsidRPr="00B16AD8">
        <w:rPr>
          <w:rFonts w:ascii="Times New Roman" w:hAnsi="Times New Roman" w:cs="Times New Roman"/>
          <w:b/>
          <w:lang w:val="nl-NL"/>
        </w:rPr>
        <w:t>Uji Parsial (Uji t)</w:t>
      </w:r>
    </w:p>
    <w:p w:rsidR="005F308A" w:rsidRPr="00B16AD8" w:rsidRDefault="005F308A" w:rsidP="005F308A">
      <w:pPr>
        <w:pStyle w:val="ListParagraph"/>
        <w:spacing w:after="0" w:line="240" w:lineRule="auto"/>
        <w:ind w:left="0"/>
        <w:jc w:val="both"/>
        <w:rPr>
          <w:rFonts w:ascii="Times New Roman" w:hAnsi="Times New Roman" w:cs="Times New Roman"/>
        </w:rPr>
      </w:pPr>
      <w:r w:rsidRPr="00B16AD8">
        <w:rPr>
          <w:rFonts w:ascii="Times New Roman" w:hAnsi="Times New Roman" w:cs="Times New Roman"/>
        </w:rPr>
        <w:tab/>
        <w:t xml:space="preserve">Pengujian dilakukan dengan uji statistik t dengan langkah – langkah sebagai </w:t>
      </w:r>
      <w:proofErr w:type="gramStart"/>
      <w:r w:rsidRPr="00B16AD8">
        <w:rPr>
          <w:rFonts w:ascii="Times New Roman" w:hAnsi="Times New Roman" w:cs="Times New Roman"/>
        </w:rPr>
        <w:t>berikut :</w:t>
      </w:r>
      <w:proofErr w:type="gramEnd"/>
    </w:p>
    <w:p w:rsidR="005F308A" w:rsidRPr="00B16AD8" w:rsidRDefault="005F308A" w:rsidP="005F308A">
      <w:pPr>
        <w:pStyle w:val="ListParagraph"/>
        <w:numPr>
          <w:ilvl w:val="0"/>
          <w:numId w:val="27"/>
        </w:numPr>
        <w:spacing w:after="0" w:line="240" w:lineRule="auto"/>
        <w:jc w:val="both"/>
        <w:rPr>
          <w:rFonts w:ascii="Times New Roman" w:hAnsi="Times New Roman" w:cs="Times New Roman"/>
        </w:rPr>
      </w:pPr>
      <w:r w:rsidRPr="00B16AD8">
        <w:rPr>
          <w:rFonts w:ascii="Times New Roman" w:hAnsi="Times New Roman" w:cs="Times New Roman"/>
        </w:rPr>
        <w:t>Merumuskan hipotesis nol (</w:t>
      </w:r>
      <w:r w:rsidRPr="00B16AD8">
        <w:rPr>
          <w:rFonts w:ascii="Times New Roman" w:hAnsi="Times New Roman" w:cs="Times New Roman"/>
          <w:i/>
        </w:rPr>
        <w:t>H</w:t>
      </w:r>
      <w:r w:rsidRPr="00B16AD8">
        <w:rPr>
          <w:rFonts w:ascii="Times New Roman" w:hAnsi="Times New Roman" w:cs="Times New Roman"/>
          <w:vertAlign w:val="subscript"/>
        </w:rPr>
        <w:t>0</w:t>
      </w:r>
      <w:r w:rsidRPr="00B16AD8">
        <w:rPr>
          <w:rFonts w:ascii="Times New Roman" w:hAnsi="Times New Roman" w:cs="Times New Roman"/>
        </w:rPr>
        <w:t>) dan hipotesis alternatif (</w:t>
      </w:r>
      <w:r w:rsidRPr="00B16AD8">
        <w:rPr>
          <w:rFonts w:ascii="Times New Roman" w:hAnsi="Times New Roman" w:cs="Times New Roman"/>
          <w:i/>
        </w:rPr>
        <w:t>H</w:t>
      </w:r>
      <w:r w:rsidRPr="00B16AD8">
        <w:rPr>
          <w:rFonts w:ascii="Times New Roman" w:hAnsi="Times New Roman" w:cs="Times New Roman"/>
          <w:vertAlign w:val="subscript"/>
        </w:rPr>
        <w:t>A</w:t>
      </w:r>
      <w:r w:rsidRPr="00B16AD8">
        <w:rPr>
          <w:rFonts w:ascii="Times New Roman" w:hAnsi="Times New Roman" w:cs="Times New Roman"/>
        </w:rPr>
        <w:t>)</w:t>
      </w:r>
    </w:p>
    <w:p w:rsidR="005F308A" w:rsidRPr="00B16AD8" w:rsidRDefault="005F308A" w:rsidP="005F308A">
      <w:pPr>
        <w:pStyle w:val="ListParagraph"/>
        <w:numPr>
          <w:ilvl w:val="0"/>
          <w:numId w:val="28"/>
        </w:numPr>
        <w:spacing w:after="0" w:line="240" w:lineRule="auto"/>
        <w:jc w:val="both"/>
        <w:rPr>
          <w:rFonts w:ascii="Times New Roman" w:hAnsi="Times New Roman" w:cs="Times New Roman"/>
        </w:rPr>
      </w:pPr>
      <w:proofErr w:type="gramStart"/>
      <w:r w:rsidRPr="00B16AD8">
        <w:rPr>
          <w:rFonts w:ascii="Times New Roman" w:hAnsi="Times New Roman" w:cs="Times New Roman"/>
          <w:i/>
        </w:rPr>
        <w:t>H</w:t>
      </w:r>
      <w:r w:rsidRPr="00B16AD8">
        <w:rPr>
          <w:rFonts w:ascii="Times New Roman" w:hAnsi="Times New Roman" w:cs="Times New Roman"/>
          <w:vertAlign w:val="subscript"/>
        </w:rPr>
        <w:t>0</w:t>
      </w:r>
      <w:r w:rsidRPr="00B16AD8">
        <w:rPr>
          <w:rFonts w:ascii="Times New Roman" w:hAnsi="Times New Roman" w:cs="Times New Roman"/>
        </w:rPr>
        <w:t xml:space="preserve"> :</w:t>
      </w:r>
      <w:proofErr w:type="gramEnd"/>
      <w:r w:rsidRPr="00B16AD8">
        <w:rPr>
          <w:rFonts w:ascii="Times New Roman" w:hAnsi="Times New Roman" w:cs="Times New Roman"/>
        </w:rPr>
        <w:t xml:space="preserve"> </w:t>
      </w:r>
      <w:r w:rsidRPr="00B16AD8">
        <w:rPr>
          <w:rFonts w:ascii="Times New Roman" w:hAnsi="Times New Roman" w:cs="Times New Roman"/>
          <w:i/>
        </w:rPr>
        <w:t xml:space="preserve">Debt to Equity Ratio </w:t>
      </w:r>
      <w:r w:rsidRPr="00B16AD8">
        <w:rPr>
          <w:rFonts w:ascii="Times New Roman" w:hAnsi="Times New Roman" w:cs="Times New Roman"/>
        </w:rPr>
        <w:t>(DER) secara parsial tidak mempunyai pengaruh yang signifikan dengan Nilai Perusahaan.</w:t>
      </w:r>
    </w:p>
    <w:p w:rsidR="005F308A" w:rsidRPr="00B16AD8" w:rsidRDefault="005F308A" w:rsidP="005F308A">
      <w:pPr>
        <w:pStyle w:val="ListParagraph"/>
        <w:spacing w:after="0" w:line="240" w:lineRule="auto"/>
        <w:ind w:left="1800"/>
        <w:jc w:val="both"/>
        <w:rPr>
          <w:rFonts w:ascii="Times New Roman" w:hAnsi="Times New Roman" w:cs="Times New Roman"/>
        </w:rPr>
      </w:pPr>
      <w:proofErr w:type="gramStart"/>
      <w:r w:rsidRPr="00B16AD8">
        <w:rPr>
          <w:rFonts w:ascii="Times New Roman" w:hAnsi="Times New Roman" w:cs="Times New Roman"/>
          <w:i/>
        </w:rPr>
        <w:t>H</w:t>
      </w:r>
      <w:r w:rsidRPr="00B16AD8">
        <w:rPr>
          <w:rFonts w:ascii="Times New Roman" w:hAnsi="Times New Roman" w:cs="Times New Roman"/>
          <w:vertAlign w:val="subscript"/>
        </w:rPr>
        <w:t>A</w:t>
      </w:r>
      <w:r w:rsidRPr="00B16AD8">
        <w:rPr>
          <w:rFonts w:ascii="Times New Roman" w:hAnsi="Times New Roman" w:cs="Times New Roman"/>
        </w:rPr>
        <w:t xml:space="preserve"> :</w:t>
      </w:r>
      <w:proofErr w:type="gramEnd"/>
      <w:r w:rsidRPr="00B16AD8">
        <w:rPr>
          <w:rFonts w:ascii="Times New Roman" w:hAnsi="Times New Roman" w:cs="Times New Roman"/>
        </w:rPr>
        <w:t xml:space="preserve"> </w:t>
      </w:r>
      <w:r w:rsidRPr="00B16AD8">
        <w:rPr>
          <w:rFonts w:ascii="Times New Roman" w:hAnsi="Times New Roman" w:cs="Times New Roman"/>
          <w:i/>
        </w:rPr>
        <w:t xml:space="preserve">Debt to Equity Ratio </w:t>
      </w:r>
      <w:r w:rsidRPr="00B16AD8">
        <w:rPr>
          <w:rFonts w:ascii="Times New Roman" w:hAnsi="Times New Roman" w:cs="Times New Roman"/>
        </w:rPr>
        <w:t>(DER) secara parsial mempunyai pengaruh yang signifikan dengan Nilai Perusahaan.</w:t>
      </w:r>
    </w:p>
    <w:p w:rsidR="005F308A" w:rsidRPr="00B16AD8" w:rsidRDefault="005F308A" w:rsidP="005F308A">
      <w:pPr>
        <w:pStyle w:val="ListParagraph"/>
        <w:numPr>
          <w:ilvl w:val="0"/>
          <w:numId w:val="28"/>
        </w:numPr>
        <w:spacing w:after="0" w:line="240" w:lineRule="auto"/>
        <w:jc w:val="both"/>
        <w:rPr>
          <w:rFonts w:ascii="Times New Roman" w:hAnsi="Times New Roman" w:cs="Times New Roman"/>
        </w:rPr>
      </w:pPr>
      <w:proofErr w:type="gramStart"/>
      <w:r w:rsidRPr="00B16AD8">
        <w:rPr>
          <w:rFonts w:ascii="Times New Roman" w:hAnsi="Times New Roman" w:cs="Times New Roman"/>
          <w:i/>
        </w:rPr>
        <w:t>H</w:t>
      </w:r>
      <w:r w:rsidRPr="00B16AD8">
        <w:rPr>
          <w:rFonts w:ascii="Times New Roman" w:hAnsi="Times New Roman" w:cs="Times New Roman"/>
          <w:vertAlign w:val="subscript"/>
        </w:rPr>
        <w:t>0</w:t>
      </w:r>
      <w:r w:rsidRPr="00B16AD8">
        <w:rPr>
          <w:rFonts w:ascii="Times New Roman" w:hAnsi="Times New Roman" w:cs="Times New Roman"/>
        </w:rPr>
        <w:t xml:space="preserve"> :</w:t>
      </w:r>
      <w:proofErr w:type="gramEnd"/>
      <w:r w:rsidRPr="00B16AD8">
        <w:rPr>
          <w:rFonts w:ascii="Times New Roman" w:hAnsi="Times New Roman" w:cs="Times New Roman"/>
        </w:rPr>
        <w:t xml:space="preserve"> </w:t>
      </w:r>
      <w:r w:rsidRPr="00B16AD8">
        <w:rPr>
          <w:rFonts w:ascii="Times New Roman" w:hAnsi="Times New Roman" w:cs="Times New Roman"/>
          <w:i/>
        </w:rPr>
        <w:t xml:space="preserve">Price Earning Ratio </w:t>
      </w:r>
      <w:r w:rsidRPr="00B16AD8">
        <w:rPr>
          <w:rFonts w:ascii="Times New Roman" w:hAnsi="Times New Roman" w:cs="Times New Roman"/>
        </w:rPr>
        <w:t>(PER) secara parsial tidak mempunyai pengaruh yang signifikan dengan Nilai Perusahaan.</w:t>
      </w:r>
    </w:p>
    <w:p w:rsidR="005F308A" w:rsidRPr="00B16AD8" w:rsidRDefault="005F308A" w:rsidP="005F308A">
      <w:pPr>
        <w:pStyle w:val="ListParagraph"/>
        <w:spacing w:after="0" w:line="240" w:lineRule="auto"/>
        <w:ind w:left="1800"/>
        <w:jc w:val="both"/>
        <w:rPr>
          <w:rFonts w:ascii="Times New Roman" w:hAnsi="Times New Roman" w:cs="Times New Roman"/>
        </w:rPr>
      </w:pPr>
      <w:proofErr w:type="gramStart"/>
      <w:r w:rsidRPr="00B16AD8">
        <w:rPr>
          <w:rFonts w:ascii="Times New Roman" w:hAnsi="Times New Roman" w:cs="Times New Roman"/>
          <w:i/>
        </w:rPr>
        <w:t>H</w:t>
      </w:r>
      <w:r w:rsidRPr="00B16AD8">
        <w:rPr>
          <w:rFonts w:ascii="Times New Roman" w:hAnsi="Times New Roman" w:cs="Times New Roman"/>
          <w:vertAlign w:val="subscript"/>
        </w:rPr>
        <w:t>A</w:t>
      </w:r>
      <w:r w:rsidRPr="00B16AD8">
        <w:rPr>
          <w:rFonts w:ascii="Times New Roman" w:hAnsi="Times New Roman" w:cs="Times New Roman"/>
        </w:rPr>
        <w:t xml:space="preserve"> :</w:t>
      </w:r>
      <w:proofErr w:type="gramEnd"/>
      <w:r w:rsidRPr="00B16AD8">
        <w:rPr>
          <w:rFonts w:ascii="Times New Roman" w:hAnsi="Times New Roman" w:cs="Times New Roman"/>
        </w:rPr>
        <w:t xml:space="preserve"> </w:t>
      </w:r>
      <w:r w:rsidRPr="00B16AD8">
        <w:rPr>
          <w:rFonts w:ascii="Times New Roman" w:hAnsi="Times New Roman" w:cs="Times New Roman"/>
          <w:i/>
        </w:rPr>
        <w:t xml:space="preserve">Price Earning Ratio </w:t>
      </w:r>
      <w:r w:rsidRPr="00B16AD8">
        <w:rPr>
          <w:rFonts w:ascii="Times New Roman" w:hAnsi="Times New Roman" w:cs="Times New Roman"/>
        </w:rPr>
        <w:t>(PER) secara parsial mempunyai pengaruh yang signifikan dengan Nilai Perusahaan.</w:t>
      </w:r>
    </w:p>
    <w:p w:rsidR="005F308A" w:rsidRPr="00B16AD8" w:rsidRDefault="005F308A" w:rsidP="005F308A">
      <w:pPr>
        <w:pStyle w:val="ListParagraph"/>
        <w:numPr>
          <w:ilvl w:val="0"/>
          <w:numId w:val="27"/>
        </w:numPr>
        <w:spacing w:after="0" w:line="240" w:lineRule="auto"/>
        <w:jc w:val="both"/>
        <w:rPr>
          <w:rFonts w:ascii="Times New Roman" w:hAnsi="Times New Roman" w:cs="Times New Roman"/>
        </w:rPr>
      </w:pPr>
      <w:r w:rsidRPr="00B16AD8">
        <w:rPr>
          <w:rFonts w:ascii="Times New Roman" w:hAnsi="Times New Roman" w:cs="Times New Roman"/>
        </w:rPr>
        <w:t>Menghitung nilai t hitung untuk mengetahui apakah koefisien korelasi parsial signifikan atau tidak, dengan rumus sebagai berikut :</w:t>
      </w:r>
    </w:p>
    <w:p w:rsidR="005F308A" w:rsidRPr="00B16AD8" w:rsidRDefault="005F308A" w:rsidP="005F308A">
      <w:pPr>
        <w:pStyle w:val="ListParagraph"/>
        <w:tabs>
          <w:tab w:val="left" w:pos="6045"/>
        </w:tabs>
        <w:spacing w:before="240" w:line="240" w:lineRule="auto"/>
        <w:ind w:left="1080"/>
        <w:jc w:val="both"/>
        <w:rPr>
          <w:rFonts w:ascii="Times New Roman" w:hAnsi="Times New Roman" w:cs="Times New Roman"/>
        </w:rPr>
      </w:pPr>
      <w:r w:rsidRPr="00B16AD8">
        <w:rPr>
          <w:rFonts w:ascii="Times New Roman" w:hAnsi="Times New Roman" w:cs="Times New Roman"/>
          <w:noProof/>
          <w:lang w:eastAsia="id-ID"/>
        </w:rPr>
        <mc:AlternateContent>
          <mc:Choice Requires="wps">
            <w:drawing>
              <wp:anchor distT="0" distB="0" distL="114300" distR="114300" simplePos="0" relativeHeight="251697152" behindDoc="0" locked="0" layoutInCell="1" allowOverlap="1" wp14:anchorId="5428D74E" wp14:editId="3DD8B283">
                <wp:simplePos x="0" y="0"/>
                <wp:positionH relativeFrom="column">
                  <wp:posOffset>2055495</wp:posOffset>
                </wp:positionH>
                <wp:positionV relativeFrom="paragraph">
                  <wp:posOffset>24764</wp:posOffset>
                </wp:positionV>
                <wp:extent cx="1647825" cy="523875"/>
                <wp:effectExtent l="0" t="0" r="28575" b="28575"/>
                <wp:wrapNone/>
                <wp:docPr id="29" name="Rectangle 29"/>
                <wp:cNvGraphicFramePr/>
                <a:graphic xmlns:a="http://schemas.openxmlformats.org/drawingml/2006/main">
                  <a:graphicData uri="http://schemas.microsoft.com/office/word/2010/wordprocessingShape">
                    <wps:wsp>
                      <wps:cNvSpPr/>
                      <wps:spPr>
                        <a:xfrm>
                          <a:off x="0" y="0"/>
                          <a:ext cx="1647825" cy="523875"/>
                        </a:xfrm>
                        <a:prstGeom prst="rect">
                          <a:avLst/>
                        </a:prstGeom>
                        <a:noFill/>
                        <a:ln w="12700"/>
                      </wps:spPr>
                      <wps:style>
                        <a:lnRef idx="2">
                          <a:schemeClr val="dk1"/>
                        </a:lnRef>
                        <a:fillRef idx="1">
                          <a:schemeClr val="lt1"/>
                        </a:fillRef>
                        <a:effectRef idx="0">
                          <a:schemeClr val="dk1"/>
                        </a:effectRef>
                        <a:fontRef idx="minor">
                          <a:schemeClr val="dk1"/>
                        </a:fontRef>
                      </wps:style>
                      <wps:txbx>
                        <w:txbxContent>
                          <w:p w:rsidR="005F308A" w:rsidRDefault="005F308A" w:rsidP="005F308A">
                            <w:pPr>
                              <w:jc w:val="center"/>
                            </w:pPr>
                            <m:oMathPara>
                              <m:oMath>
                                <m:r>
                                  <m:rPr>
                                    <m:sty m:val="p"/>
                                  </m:rPr>
                                  <w:rPr>
                                    <w:rFonts w:ascii="Cambria Math" w:hAnsi="Cambria Math" w:cs="Times New Roman"/>
                                    <w:sz w:val="24"/>
                                    <w:szCs w:val="24"/>
                                  </w:rPr>
                                  <m:t xml:space="preserve">t= </m:t>
                                </m:r>
                                <m:f>
                                  <m:fPr>
                                    <m:ctrlPr>
                                      <w:rPr>
                                        <w:rFonts w:ascii="Cambria Math" w:hAnsi="Cambria Math" w:cs="Times New Roman"/>
                                        <w:sz w:val="24"/>
                                        <w:szCs w:val="24"/>
                                      </w:rPr>
                                    </m:ctrlPr>
                                  </m:fPr>
                                  <m:num>
                                    <m:r>
                                      <m:rPr>
                                        <m:sty m:val="p"/>
                                      </m:rPr>
                                      <w:rPr>
                                        <w:rFonts w:ascii="Cambria Math" w:hAnsi="Cambria Math" w:cs="Times New Roman"/>
                                        <w:sz w:val="24"/>
                                        <w:szCs w:val="24"/>
                                      </w:rPr>
                                      <m:t>Koefisien Regresi</m:t>
                                    </m:r>
                                  </m:num>
                                  <m:den>
                                    <m:r>
                                      <m:rPr>
                                        <m:sty m:val="p"/>
                                      </m:rPr>
                                      <w:rPr>
                                        <w:rFonts w:ascii="Cambria Math" w:hAnsi="Cambria Math" w:cs="Times New Roman"/>
                                        <w:sz w:val="24"/>
                                        <w:szCs w:val="24"/>
                                      </w:rPr>
                                      <m:t>Standar Deviasi</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38" style="position:absolute;left:0;text-align:left;margin-left:161.85pt;margin-top:1.95pt;width:129.75pt;height:41.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" filled="f" strokecolor="black [3200]" strokeweight="1pt">
                <v:textbox>
                  <w:txbxContent>
                    <w:p w:rsidR="005F308A" w:rsidRDefault="005F308A" w:rsidP="005F308A">
                      <w:pPr>
                        <w:jc w:val="center"/>
                      </w:pPr>
                      <m:oMathPara>
                        <m:oMath>
                          <m:r>
                            <m:rPr>
                              <m:sty m:val="p"/>
                            </m:rPr>
                            <w:rPr>
                              <w:rFonts w:ascii="Cambria Math" w:hAnsi="Cambria Math" w:cs="Times New Roman"/>
                              <w:sz w:val="24"/>
                              <w:szCs w:val="24"/>
                            </w:rPr>
                            <m:t xml:space="preserve">t= </m:t>
                          </m:r>
                          <m:f>
                            <m:fPr>
                              <m:ctrlPr>
                                <w:rPr>
                                  <w:rFonts w:ascii="Cambria Math" w:hAnsi="Cambria Math" w:cs="Times New Roman"/>
                                  <w:sz w:val="24"/>
                                  <w:szCs w:val="24"/>
                                </w:rPr>
                              </m:ctrlPr>
                            </m:fPr>
                            <m:num>
                              <m:r>
                                <m:rPr>
                                  <m:sty m:val="p"/>
                                </m:rPr>
                                <w:rPr>
                                  <w:rFonts w:ascii="Cambria Math" w:hAnsi="Cambria Math" w:cs="Times New Roman"/>
                                  <w:sz w:val="24"/>
                                  <w:szCs w:val="24"/>
                                </w:rPr>
                                <m:t>Koefisien Regresi</m:t>
                              </m:r>
                            </m:num>
                            <m:den>
                              <m:r>
                                <m:rPr>
                                  <m:sty m:val="p"/>
                                </m:rPr>
                                <w:rPr>
                                  <w:rFonts w:ascii="Cambria Math" w:hAnsi="Cambria Math" w:cs="Times New Roman"/>
                                  <w:sz w:val="24"/>
                                  <w:szCs w:val="24"/>
                                </w:rPr>
                                <m:t>Standar Deviasi</m:t>
                              </m:r>
                            </m:den>
                          </m:f>
                        </m:oMath>
                      </m:oMathPara>
                    </w:p>
                  </w:txbxContent>
                </v:textbox>
              </v:rect>
            </w:pict>
          </mc:Fallback>
        </mc:AlternateContent>
      </w:r>
      <w:r w:rsidRPr="00B16AD8">
        <w:rPr>
          <w:rFonts w:ascii="Times New Roman" w:hAnsi="Times New Roman" w:cs="Times New Roman"/>
        </w:rPr>
        <w:tab/>
      </w:r>
    </w:p>
    <w:p w:rsidR="005F308A" w:rsidRPr="00B16AD8" w:rsidRDefault="005F308A" w:rsidP="005F308A">
      <w:pPr>
        <w:pStyle w:val="ListParagraph"/>
        <w:tabs>
          <w:tab w:val="left" w:pos="6045"/>
        </w:tabs>
        <w:spacing w:before="240" w:line="240" w:lineRule="auto"/>
        <w:ind w:left="1080"/>
        <w:jc w:val="both"/>
        <w:rPr>
          <w:rFonts w:ascii="Times New Roman" w:hAnsi="Times New Roman" w:cs="Times New Roman"/>
          <w:lang w:val="id-ID"/>
        </w:rPr>
      </w:pPr>
    </w:p>
    <w:p w:rsidR="005F308A" w:rsidRPr="00B16AD8" w:rsidRDefault="005F308A" w:rsidP="005F308A">
      <w:pPr>
        <w:pStyle w:val="ListParagraph"/>
        <w:tabs>
          <w:tab w:val="left" w:pos="6045"/>
        </w:tabs>
        <w:spacing w:before="240" w:line="240" w:lineRule="auto"/>
        <w:ind w:left="1080"/>
        <w:jc w:val="both"/>
        <w:rPr>
          <w:rFonts w:ascii="Times New Roman" w:hAnsi="Times New Roman" w:cs="Times New Roman"/>
          <w:lang w:val="id-ID"/>
        </w:rPr>
      </w:pPr>
    </w:p>
    <w:p w:rsidR="005F308A" w:rsidRPr="00B16AD8" w:rsidRDefault="005F308A" w:rsidP="005F308A">
      <w:pPr>
        <w:pStyle w:val="ListParagraph"/>
        <w:numPr>
          <w:ilvl w:val="0"/>
          <w:numId w:val="27"/>
        </w:numPr>
        <w:spacing w:before="240" w:after="0" w:line="240" w:lineRule="auto"/>
        <w:rPr>
          <w:rFonts w:ascii="Times New Roman" w:hAnsi="Times New Roman" w:cs="Times New Roman"/>
        </w:rPr>
      </w:pPr>
      <w:r w:rsidRPr="00B16AD8">
        <w:rPr>
          <w:rFonts w:ascii="Times New Roman" w:hAnsi="Times New Roman" w:cs="Times New Roman"/>
        </w:rPr>
        <w:t xml:space="preserve">Menentukan nilai t tabel sebagai batas daerah peenerimaan atau penolakan hipotesis. Nilai t tabel pada </w:t>
      </w:r>
      <m:oMath>
        <m:r>
          <m:rPr>
            <m:sty m:val="p"/>
          </m:rPr>
          <w:rPr>
            <w:rFonts w:ascii="Cambria Math" w:hAnsi="Cambria Math" w:cs="Times New Roman"/>
          </w:rPr>
          <m:t xml:space="preserve"> </m:t>
        </m:r>
        <m:r>
          <w:rPr>
            <w:rFonts w:ascii="Cambria Math" w:hAnsi="Cambria Math" w:cs="Times New Roman"/>
          </w:rPr>
          <m:t>α</m:t>
        </m:r>
        <m:r>
          <m:rPr>
            <m:sty m:val="p"/>
          </m:rPr>
          <w:rPr>
            <w:rFonts w:ascii="Cambria Math" w:eastAsiaTheme="minorEastAsia" w:hAnsi="Cambria Math" w:cs="Times New Roman"/>
          </w:rPr>
          <m:t xml:space="preserve"> </m:t>
        </m:r>
      </m:oMath>
      <w:r w:rsidRPr="00B16AD8">
        <w:rPr>
          <w:rFonts w:ascii="Times New Roman" w:eastAsiaTheme="minorEastAsia" w:hAnsi="Times New Roman" w:cs="Times New Roman"/>
        </w:rPr>
        <w:t>= 0,05 berdasarkan uji dua pihak dan derajat kebebasan (dk) = n – k – 1</w:t>
      </w:r>
    </w:p>
    <w:p w:rsidR="005F308A" w:rsidRPr="00B16AD8" w:rsidRDefault="005F308A" w:rsidP="005F308A">
      <w:pPr>
        <w:pStyle w:val="ListParagraph"/>
        <w:numPr>
          <w:ilvl w:val="0"/>
          <w:numId w:val="27"/>
        </w:numPr>
        <w:spacing w:after="0" w:line="240" w:lineRule="auto"/>
        <w:rPr>
          <w:rFonts w:ascii="Times New Roman" w:hAnsi="Times New Roman" w:cs="Times New Roman"/>
        </w:rPr>
      </w:pPr>
      <w:r w:rsidRPr="00B16AD8">
        <w:rPr>
          <w:rFonts w:ascii="Times New Roman" w:eastAsiaTheme="minorEastAsia" w:hAnsi="Times New Roman" w:cs="Times New Roman"/>
        </w:rPr>
        <w:t>Hasil t hitung dibandingkan dengan tabel, dengan kriteria sebagai berikut :</w:t>
      </w:r>
    </w:p>
    <w:p w:rsidR="005F308A" w:rsidRPr="00B16AD8" w:rsidRDefault="005F308A" w:rsidP="005F308A">
      <w:pPr>
        <w:pStyle w:val="ListParagraph"/>
        <w:spacing w:after="0" w:line="240" w:lineRule="auto"/>
        <w:ind w:left="1080"/>
        <w:rPr>
          <w:rFonts w:ascii="Times New Roman" w:hAnsi="Times New Roman" w:cs="Times New Roman"/>
          <w:vertAlign w:val="subscript"/>
        </w:rPr>
      </w:pPr>
      <w:r w:rsidRPr="00B16AD8">
        <w:rPr>
          <w:rFonts w:ascii="Times New Roman" w:eastAsiaTheme="minorEastAsia" w:hAnsi="Times New Roman" w:cs="Times New Roman"/>
        </w:rPr>
        <w:tab/>
        <w:t>H</w:t>
      </w:r>
      <w:r w:rsidRPr="00B16AD8">
        <w:rPr>
          <w:rFonts w:ascii="Times New Roman" w:eastAsiaTheme="minorEastAsia" w:hAnsi="Times New Roman" w:cs="Times New Roman"/>
          <w:vertAlign w:val="subscript"/>
        </w:rPr>
        <w:t xml:space="preserve">0 </w:t>
      </w:r>
      <w:r w:rsidRPr="00B16AD8">
        <w:rPr>
          <w:rFonts w:ascii="Times New Roman" w:eastAsiaTheme="minorEastAsia" w:hAnsi="Times New Roman" w:cs="Times New Roman"/>
        </w:rPr>
        <w:t>ditolak atau H</w:t>
      </w:r>
      <w:r w:rsidRPr="00B16AD8">
        <w:rPr>
          <w:rFonts w:ascii="Times New Roman" w:eastAsiaTheme="minorEastAsia" w:hAnsi="Times New Roman" w:cs="Times New Roman"/>
          <w:vertAlign w:val="subscript"/>
        </w:rPr>
        <w:t>A</w:t>
      </w:r>
      <w:r w:rsidRPr="00B16AD8">
        <w:rPr>
          <w:rFonts w:ascii="Times New Roman" w:eastAsiaTheme="minorEastAsia" w:hAnsi="Times New Roman" w:cs="Times New Roman"/>
        </w:rPr>
        <w:t xml:space="preserve"> </w:t>
      </w:r>
      <w:proofErr w:type="gramStart"/>
      <w:r w:rsidRPr="00B16AD8">
        <w:rPr>
          <w:rFonts w:ascii="Times New Roman" w:eastAsiaTheme="minorEastAsia" w:hAnsi="Times New Roman" w:cs="Times New Roman"/>
        </w:rPr>
        <w:t>diterima :</w:t>
      </w:r>
      <w:proofErr w:type="gramEnd"/>
      <w:r w:rsidRPr="00B16AD8">
        <w:rPr>
          <w:rFonts w:ascii="Times New Roman" w:eastAsiaTheme="minorEastAsia" w:hAnsi="Times New Roman" w:cs="Times New Roman"/>
        </w:rPr>
        <w:t xml:space="preserve"> t</w:t>
      </w:r>
      <w:r w:rsidRPr="00B16AD8">
        <w:rPr>
          <w:rFonts w:ascii="Times New Roman" w:eastAsiaTheme="minorEastAsia" w:hAnsi="Times New Roman" w:cs="Times New Roman"/>
          <w:vertAlign w:val="subscript"/>
        </w:rPr>
        <w:t xml:space="preserve">hitung </w:t>
      </w:r>
      <w:r w:rsidRPr="00B16AD8">
        <w:rPr>
          <w:rFonts w:ascii="Times New Roman" w:eastAsiaTheme="minorEastAsia" w:hAnsi="Times New Roman" w:cs="Times New Roman"/>
        </w:rPr>
        <w:t>&gt; t</w:t>
      </w:r>
      <w:r w:rsidRPr="00B16AD8">
        <w:rPr>
          <w:rFonts w:ascii="Times New Roman" w:eastAsiaTheme="minorEastAsia" w:hAnsi="Times New Roman" w:cs="Times New Roman"/>
          <w:vertAlign w:val="subscript"/>
        </w:rPr>
        <w:t xml:space="preserve">tabel </w:t>
      </w:r>
      <w:r w:rsidRPr="00B16AD8">
        <w:rPr>
          <w:rFonts w:ascii="Times New Roman" w:eastAsiaTheme="minorEastAsia" w:hAnsi="Times New Roman" w:cs="Times New Roman"/>
        </w:rPr>
        <w:t>/ - t</w:t>
      </w:r>
      <w:r w:rsidRPr="00B16AD8">
        <w:rPr>
          <w:rFonts w:ascii="Times New Roman" w:eastAsiaTheme="minorEastAsia" w:hAnsi="Times New Roman" w:cs="Times New Roman"/>
          <w:vertAlign w:val="subscript"/>
        </w:rPr>
        <w:t xml:space="preserve">hitung </w:t>
      </w:r>
      <w:r w:rsidRPr="00B16AD8">
        <w:rPr>
          <w:rFonts w:ascii="Times New Roman" w:hAnsi="Times New Roman" w:cs="Times New Roman"/>
        </w:rPr>
        <w:t>&lt; - t</w:t>
      </w:r>
      <w:r w:rsidRPr="00B16AD8">
        <w:rPr>
          <w:rFonts w:ascii="Times New Roman" w:hAnsi="Times New Roman" w:cs="Times New Roman"/>
          <w:vertAlign w:val="subscript"/>
        </w:rPr>
        <w:t xml:space="preserve">tabel </w:t>
      </w:r>
    </w:p>
    <w:p w:rsidR="005F308A" w:rsidRPr="00B16AD8" w:rsidRDefault="005F308A" w:rsidP="005F308A">
      <w:pPr>
        <w:pStyle w:val="ListParagraph"/>
        <w:spacing w:after="0" w:line="240" w:lineRule="auto"/>
        <w:ind w:left="1080"/>
        <w:rPr>
          <w:rFonts w:ascii="Times New Roman" w:hAnsi="Times New Roman" w:cs="Times New Roman"/>
          <w:vertAlign w:val="subscript"/>
        </w:rPr>
      </w:pPr>
      <w:r w:rsidRPr="00B16AD8">
        <w:rPr>
          <w:rFonts w:ascii="Times New Roman" w:eastAsiaTheme="minorEastAsia" w:hAnsi="Times New Roman" w:cs="Times New Roman"/>
        </w:rPr>
        <w:tab/>
        <w:t>H</w:t>
      </w:r>
      <w:r w:rsidRPr="00B16AD8">
        <w:rPr>
          <w:rFonts w:ascii="Times New Roman" w:eastAsiaTheme="minorEastAsia" w:hAnsi="Times New Roman" w:cs="Times New Roman"/>
          <w:vertAlign w:val="subscript"/>
        </w:rPr>
        <w:t xml:space="preserve">A </w:t>
      </w:r>
      <w:r w:rsidRPr="00B16AD8">
        <w:rPr>
          <w:rFonts w:ascii="Times New Roman" w:hAnsi="Times New Roman" w:cs="Times New Roman"/>
        </w:rPr>
        <w:t>diterima atau H</w:t>
      </w:r>
      <w:r w:rsidRPr="00B16AD8">
        <w:rPr>
          <w:rFonts w:ascii="Times New Roman" w:hAnsi="Times New Roman" w:cs="Times New Roman"/>
          <w:vertAlign w:val="subscript"/>
        </w:rPr>
        <w:t xml:space="preserve">A </w:t>
      </w:r>
      <w:proofErr w:type="gramStart"/>
      <w:r w:rsidRPr="00B16AD8">
        <w:rPr>
          <w:rFonts w:ascii="Times New Roman" w:hAnsi="Times New Roman" w:cs="Times New Roman"/>
        </w:rPr>
        <w:t>ditolak :</w:t>
      </w:r>
      <w:proofErr w:type="gramEnd"/>
      <w:r w:rsidRPr="00B16AD8">
        <w:rPr>
          <w:rFonts w:ascii="Times New Roman" w:hAnsi="Times New Roman" w:cs="Times New Roman"/>
        </w:rPr>
        <w:t xml:space="preserve"> </w:t>
      </w:r>
      <w:r w:rsidRPr="00B16AD8">
        <w:rPr>
          <w:rFonts w:ascii="Times New Roman" w:eastAsiaTheme="minorEastAsia" w:hAnsi="Times New Roman" w:cs="Times New Roman"/>
        </w:rPr>
        <w:t>t</w:t>
      </w:r>
      <w:r w:rsidRPr="00B16AD8">
        <w:rPr>
          <w:rFonts w:ascii="Times New Roman" w:eastAsiaTheme="minorEastAsia" w:hAnsi="Times New Roman" w:cs="Times New Roman"/>
          <w:vertAlign w:val="subscript"/>
        </w:rPr>
        <w:t xml:space="preserve">hitung </w:t>
      </w:r>
      <w:r w:rsidRPr="00B16AD8">
        <w:rPr>
          <w:rFonts w:ascii="Times New Roman" w:eastAsiaTheme="minorEastAsia" w:hAnsi="Times New Roman" w:cs="Times New Roman"/>
        </w:rPr>
        <w:t>&lt; t</w:t>
      </w:r>
      <w:r w:rsidRPr="00B16AD8">
        <w:rPr>
          <w:rFonts w:ascii="Times New Roman" w:eastAsiaTheme="minorEastAsia" w:hAnsi="Times New Roman" w:cs="Times New Roman"/>
          <w:vertAlign w:val="subscript"/>
        </w:rPr>
        <w:t xml:space="preserve">tabel </w:t>
      </w:r>
      <w:r w:rsidRPr="00B16AD8">
        <w:rPr>
          <w:rFonts w:ascii="Times New Roman" w:eastAsiaTheme="minorEastAsia" w:hAnsi="Times New Roman" w:cs="Times New Roman"/>
        </w:rPr>
        <w:t>/ - t</w:t>
      </w:r>
      <w:r w:rsidRPr="00B16AD8">
        <w:rPr>
          <w:rFonts w:ascii="Times New Roman" w:eastAsiaTheme="minorEastAsia" w:hAnsi="Times New Roman" w:cs="Times New Roman"/>
          <w:vertAlign w:val="subscript"/>
        </w:rPr>
        <w:t xml:space="preserve">hitung </w:t>
      </w:r>
      <w:r w:rsidRPr="00B16AD8">
        <w:rPr>
          <w:rFonts w:ascii="Times New Roman" w:hAnsi="Times New Roman" w:cs="Times New Roman"/>
        </w:rPr>
        <w:t>&gt; - t</w:t>
      </w:r>
      <w:r w:rsidRPr="00B16AD8">
        <w:rPr>
          <w:rFonts w:ascii="Times New Roman" w:hAnsi="Times New Roman" w:cs="Times New Roman"/>
          <w:vertAlign w:val="subscript"/>
        </w:rPr>
        <w:t xml:space="preserve">tabel </w:t>
      </w:r>
    </w:p>
    <w:p w:rsidR="00186107" w:rsidRPr="00B16AD8" w:rsidRDefault="00186107" w:rsidP="00186107">
      <w:pPr>
        <w:spacing w:after="0" w:line="240" w:lineRule="auto"/>
        <w:jc w:val="both"/>
        <w:rPr>
          <w:rFonts w:ascii="Times New Roman" w:eastAsiaTheme="minorEastAsia" w:hAnsi="Times New Roman" w:cs="Times New Roman"/>
          <w:lang w:val="nl-NL"/>
        </w:rPr>
      </w:pPr>
    </w:p>
    <w:p w:rsidR="00186107" w:rsidRPr="00B16AD8" w:rsidRDefault="00186107" w:rsidP="00186107">
      <w:pPr>
        <w:spacing w:after="0" w:line="240" w:lineRule="auto"/>
        <w:jc w:val="both"/>
        <w:rPr>
          <w:rFonts w:ascii="Times New Roman" w:eastAsiaTheme="minorEastAsia" w:hAnsi="Times New Roman" w:cs="Times New Roman"/>
          <w:b/>
        </w:rPr>
      </w:pPr>
      <w:r w:rsidRPr="00B16AD8">
        <w:rPr>
          <w:rFonts w:ascii="Times New Roman" w:eastAsiaTheme="minorEastAsia" w:hAnsi="Times New Roman" w:cs="Times New Roman"/>
          <w:b/>
        </w:rPr>
        <w:t>Uji Simultan (Uji f)</w:t>
      </w:r>
    </w:p>
    <w:p w:rsidR="005F308A" w:rsidRPr="00B16AD8" w:rsidRDefault="005F308A" w:rsidP="005F308A">
      <w:pPr>
        <w:spacing w:after="0" w:line="240" w:lineRule="auto"/>
        <w:jc w:val="both"/>
        <w:rPr>
          <w:rFonts w:ascii="Times New Roman" w:eastAsiaTheme="minorEastAsia" w:hAnsi="Times New Roman" w:cs="Times New Roman"/>
        </w:rPr>
      </w:pPr>
      <w:r w:rsidRPr="00B16AD8">
        <w:rPr>
          <w:rFonts w:ascii="Times New Roman" w:eastAsiaTheme="minorEastAsia" w:hAnsi="Times New Roman" w:cs="Times New Roman"/>
        </w:rPr>
        <w:t>Uji F bertujuan untuk mengetahui apakah pengaruh variabel X</w:t>
      </w:r>
      <w:r w:rsidRPr="00B16AD8">
        <w:rPr>
          <w:rFonts w:ascii="Times New Roman" w:eastAsiaTheme="minorEastAsia" w:hAnsi="Times New Roman" w:cs="Times New Roman"/>
          <w:vertAlign w:val="subscript"/>
        </w:rPr>
        <w:t>1</w:t>
      </w:r>
      <w:r w:rsidRPr="00B16AD8">
        <w:rPr>
          <w:rFonts w:ascii="Times New Roman" w:eastAsiaTheme="minorEastAsia" w:hAnsi="Times New Roman" w:cs="Times New Roman"/>
        </w:rPr>
        <w:t xml:space="preserve"> dan X</w:t>
      </w:r>
      <w:r w:rsidRPr="00B16AD8">
        <w:rPr>
          <w:rFonts w:ascii="Times New Roman" w:eastAsiaTheme="minorEastAsia" w:hAnsi="Times New Roman" w:cs="Times New Roman"/>
          <w:vertAlign w:val="subscript"/>
        </w:rPr>
        <w:t>2</w:t>
      </w:r>
      <w:r w:rsidRPr="00B16AD8">
        <w:rPr>
          <w:rFonts w:ascii="Times New Roman" w:eastAsiaTheme="minorEastAsia" w:hAnsi="Times New Roman" w:cs="Times New Roman"/>
        </w:rPr>
        <w:t xml:space="preserve"> secara simultan terhadap Y. Hipotesis yang diajukan sebagai </w:t>
      </w:r>
      <w:proofErr w:type="gramStart"/>
      <w:r w:rsidRPr="00B16AD8">
        <w:rPr>
          <w:rFonts w:ascii="Times New Roman" w:eastAsiaTheme="minorEastAsia" w:hAnsi="Times New Roman" w:cs="Times New Roman"/>
        </w:rPr>
        <w:t>berikut :</w:t>
      </w:r>
      <w:proofErr w:type="gramEnd"/>
      <w:r w:rsidRPr="00B16AD8">
        <w:rPr>
          <w:rFonts w:ascii="Times New Roman" w:eastAsiaTheme="minorEastAsia" w:hAnsi="Times New Roman" w:cs="Times New Roman"/>
        </w:rPr>
        <w:t xml:space="preserve"> </w:t>
      </w:r>
    </w:p>
    <w:p w:rsidR="005F308A" w:rsidRPr="00B16AD8" w:rsidRDefault="005F308A" w:rsidP="005F308A">
      <w:pPr>
        <w:pStyle w:val="ListParagraph"/>
        <w:numPr>
          <w:ilvl w:val="0"/>
          <w:numId w:val="29"/>
        </w:numPr>
        <w:spacing w:after="0" w:line="240" w:lineRule="auto"/>
        <w:jc w:val="both"/>
        <w:rPr>
          <w:rFonts w:ascii="Times New Roman" w:eastAsiaTheme="minorEastAsia" w:hAnsi="Times New Roman" w:cs="Times New Roman"/>
        </w:rPr>
      </w:pPr>
      <w:r w:rsidRPr="00B16AD8">
        <w:rPr>
          <w:rFonts w:ascii="Times New Roman" w:eastAsiaTheme="minorEastAsia" w:hAnsi="Times New Roman" w:cs="Times New Roman"/>
        </w:rPr>
        <w:t>Merumuskan hipotesis nol (</w:t>
      </w:r>
      <w:r w:rsidRPr="00B16AD8">
        <w:rPr>
          <w:rFonts w:ascii="Times New Roman" w:eastAsiaTheme="minorEastAsia" w:hAnsi="Times New Roman" w:cs="Times New Roman"/>
          <w:i/>
        </w:rPr>
        <w:t>H</w:t>
      </w:r>
      <w:r w:rsidRPr="00B16AD8">
        <w:rPr>
          <w:rFonts w:ascii="Times New Roman" w:eastAsiaTheme="minorEastAsia" w:hAnsi="Times New Roman" w:cs="Times New Roman"/>
          <w:vertAlign w:val="subscript"/>
        </w:rPr>
        <w:t>0</w:t>
      </w:r>
      <w:r w:rsidRPr="00B16AD8">
        <w:rPr>
          <w:rFonts w:ascii="Times New Roman" w:eastAsiaTheme="minorEastAsia" w:hAnsi="Times New Roman" w:cs="Times New Roman"/>
        </w:rPr>
        <w:t>) dan alternatif (</w:t>
      </w:r>
      <w:r w:rsidRPr="00B16AD8">
        <w:rPr>
          <w:rFonts w:ascii="Times New Roman" w:eastAsiaTheme="minorEastAsia" w:hAnsi="Times New Roman" w:cs="Times New Roman"/>
          <w:i/>
        </w:rPr>
        <w:t>H</w:t>
      </w:r>
      <w:r w:rsidRPr="00B16AD8">
        <w:rPr>
          <w:rFonts w:ascii="Times New Roman" w:eastAsiaTheme="minorEastAsia" w:hAnsi="Times New Roman" w:cs="Times New Roman"/>
          <w:vertAlign w:val="subscript"/>
        </w:rPr>
        <w:t>A</w:t>
      </w:r>
      <w:r w:rsidRPr="00B16AD8">
        <w:rPr>
          <w:rFonts w:ascii="Times New Roman" w:eastAsiaTheme="minorEastAsia" w:hAnsi="Times New Roman" w:cs="Times New Roman"/>
        </w:rPr>
        <w:t>).</w:t>
      </w:r>
    </w:p>
    <w:p w:rsidR="005F308A" w:rsidRPr="00B16AD8" w:rsidRDefault="005F308A" w:rsidP="005F308A">
      <w:pPr>
        <w:pStyle w:val="ListParagraph"/>
        <w:spacing w:after="0" w:line="240" w:lineRule="auto"/>
        <w:jc w:val="both"/>
        <w:rPr>
          <w:rFonts w:ascii="Times New Roman" w:eastAsiaTheme="minorEastAsia" w:hAnsi="Times New Roman" w:cs="Times New Roman"/>
        </w:rPr>
      </w:pPr>
      <w:proofErr w:type="gramStart"/>
      <w:r w:rsidRPr="00B16AD8">
        <w:rPr>
          <w:rFonts w:ascii="Times New Roman" w:eastAsiaTheme="minorEastAsia" w:hAnsi="Times New Roman" w:cs="Times New Roman"/>
          <w:i/>
        </w:rPr>
        <w:t>H</w:t>
      </w:r>
      <w:r w:rsidRPr="00B16AD8">
        <w:rPr>
          <w:rFonts w:ascii="Times New Roman" w:eastAsiaTheme="minorEastAsia" w:hAnsi="Times New Roman" w:cs="Times New Roman"/>
          <w:vertAlign w:val="subscript"/>
        </w:rPr>
        <w:t>0</w:t>
      </w:r>
      <w:r w:rsidRPr="00B16AD8">
        <w:rPr>
          <w:rFonts w:ascii="Times New Roman" w:eastAsiaTheme="minorEastAsia" w:hAnsi="Times New Roman" w:cs="Times New Roman"/>
        </w:rPr>
        <w:t xml:space="preserve"> :</w:t>
      </w:r>
      <w:proofErr w:type="gramEnd"/>
      <w:r w:rsidRPr="00B16AD8">
        <w:rPr>
          <w:rFonts w:ascii="Times New Roman" w:eastAsiaTheme="minorEastAsia" w:hAnsi="Times New Roman" w:cs="Times New Roman"/>
        </w:rPr>
        <w:t xml:space="preserve"> </w:t>
      </w:r>
      <w:r w:rsidRPr="00B16AD8">
        <w:rPr>
          <w:rFonts w:ascii="Times New Roman" w:eastAsiaTheme="minorEastAsia" w:hAnsi="Times New Roman" w:cs="Times New Roman"/>
          <w:i/>
        </w:rPr>
        <w:t xml:space="preserve">Debt to Equity Ratio </w:t>
      </w:r>
      <w:r w:rsidRPr="00B16AD8">
        <w:rPr>
          <w:rFonts w:ascii="Times New Roman" w:eastAsiaTheme="minorEastAsia" w:hAnsi="Times New Roman" w:cs="Times New Roman"/>
        </w:rPr>
        <w:t xml:space="preserve">(DER) dan </w:t>
      </w:r>
      <w:r w:rsidRPr="00B16AD8">
        <w:rPr>
          <w:rFonts w:ascii="Times New Roman" w:eastAsiaTheme="minorEastAsia" w:hAnsi="Times New Roman" w:cs="Times New Roman"/>
          <w:i/>
        </w:rPr>
        <w:t xml:space="preserve">Price Earning Ratio </w:t>
      </w:r>
      <w:r w:rsidRPr="00B16AD8">
        <w:rPr>
          <w:rFonts w:ascii="Times New Roman" w:eastAsiaTheme="minorEastAsia" w:hAnsi="Times New Roman" w:cs="Times New Roman"/>
        </w:rPr>
        <w:t>(PER) secara simultan tidak mempunyai hubungan yang signifikan dengan Nilai Perusahaan.</w:t>
      </w:r>
    </w:p>
    <w:p w:rsidR="005F308A" w:rsidRPr="00B16AD8" w:rsidRDefault="005F308A" w:rsidP="005F308A">
      <w:pPr>
        <w:pStyle w:val="ListParagraph"/>
        <w:spacing w:after="0" w:line="240" w:lineRule="auto"/>
        <w:jc w:val="both"/>
        <w:rPr>
          <w:rFonts w:ascii="Times New Roman" w:eastAsiaTheme="minorEastAsia" w:hAnsi="Times New Roman" w:cs="Times New Roman"/>
        </w:rPr>
      </w:pPr>
      <w:proofErr w:type="gramStart"/>
      <w:r w:rsidRPr="00B16AD8">
        <w:rPr>
          <w:rFonts w:ascii="Times New Roman" w:eastAsiaTheme="minorEastAsia" w:hAnsi="Times New Roman" w:cs="Times New Roman"/>
          <w:i/>
        </w:rPr>
        <w:t>H</w:t>
      </w:r>
      <w:r w:rsidRPr="00B16AD8">
        <w:rPr>
          <w:rFonts w:ascii="Times New Roman" w:eastAsiaTheme="minorEastAsia" w:hAnsi="Times New Roman" w:cs="Times New Roman"/>
          <w:i/>
          <w:vertAlign w:val="subscript"/>
        </w:rPr>
        <w:t>A</w:t>
      </w:r>
      <w:r w:rsidRPr="00B16AD8">
        <w:rPr>
          <w:rFonts w:ascii="Times New Roman" w:eastAsiaTheme="minorEastAsia" w:hAnsi="Times New Roman" w:cs="Times New Roman"/>
          <w:i/>
        </w:rPr>
        <w:t xml:space="preserve"> </w:t>
      </w:r>
      <w:r w:rsidRPr="00B16AD8">
        <w:rPr>
          <w:rFonts w:ascii="Times New Roman" w:eastAsiaTheme="minorEastAsia" w:hAnsi="Times New Roman" w:cs="Times New Roman"/>
        </w:rPr>
        <w:t>:</w:t>
      </w:r>
      <w:proofErr w:type="gramEnd"/>
      <w:r w:rsidRPr="00B16AD8">
        <w:rPr>
          <w:rFonts w:ascii="Times New Roman" w:eastAsiaTheme="minorEastAsia" w:hAnsi="Times New Roman" w:cs="Times New Roman"/>
        </w:rPr>
        <w:t xml:space="preserve"> </w:t>
      </w:r>
      <w:r w:rsidRPr="00B16AD8">
        <w:rPr>
          <w:rFonts w:ascii="Times New Roman" w:eastAsiaTheme="minorEastAsia" w:hAnsi="Times New Roman" w:cs="Times New Roman"/>
          <w:i/>
        </w:rPr>
        <w:t xml:space="preserve">Debt to Equity Ratio </w:t>
      </w:r>
      <w:r w:rsidRPr="00B16AD8">
        <w:rPr>
          <w:rFonts w:ascii="Times New Roman" w:eastAsiaTheme="minorEastAsia" w:hAnsi="Times New Roman" w:cs="Times New Roman"/>
        </w:rPr>
        <w:t xml:space="preserve">(DER) dan </w:t>
      </w:r>
      <w:r w:rsidRPr="00B16AD8">
        <w:rPr>
          <w:rFonts w:ascii="Times New Roman" w:eastAsiaTheme="minorEastAsia" w:hAnsi="Times New Roman" w:cs="Times New Roman"/>
          <w:i/>
        </w:rPr>
        <w:t xml:space="preserve">Price Earning Ratio </w:t>
      </w:r>
      <w:r w:rsidRPr="00B16AD8">
        <w:rPr>
          <w:rFonts w:ascii="Times New Roman" w:eastAsiaTheme="minorEastAsia" w:hAnsi="Times New Roman" w:cs="Times New Roman"/>
        </w:rPr>
        <w:t>(PER) secara simultan mempunyai hubungan yang signifikan dengan Nilai Perusahaan.</w:t>
      </w:r>
    </w:p>
    <w:p w:rsidR="005F308A" w:rsidRPr="00B16AD8" w:rsidRDefault="005F308A" w:rsidP="005F308A">
      <w:pPr>
        <w:pStyle w:val="ListParagraph"/>
        <w:numPr>
          <w:ilvl w:val="0"/>
          <w:numId w:val="29"/>
        </w:numPr>
        <w:spacing w:after="0" w:line="240" w:lineRule="auto"/>
        <w:jc w:val="both"/>
        <w:rPr>
          <w:rFonts w:ascii="Times New Roman" w:eastAsiaTheme="minorEastAsia" w:hAnsi="Times New Roman" w:cs="Times New Roman"/>
        </w:rPr>
      </w:pPr>
      <w:r w:rsidRPr="00B16AD8">
        <w:rPr>
          <w:rFonts w:ascii="Times New Roman" w:eastAsiaTheme="minorEastAsia" w:hAnsi="Times New Roman" w:cs="Times New Roman"/>
        </w:rPr>
        <w:t>Menghitung nilai F hitung untuk mengetahui apakah koefisien korelasi berganda signifikan atau tidak, dengan rumus sebagai berikut :</w:t>
      </w:r>
    </w:p>
    <w:p w:rsidR="005F308A" w:rsidRPr="00B16AD8" w:rsidRDefault="005F308A" w:rsidP="005F308A">
      <w:pPr>
        <w:pStyle w:val="ListParagraph"/>
        <w:spacing w:after="0" w:line="240" w:lineRule="auto"/>
        <w:jc w:val="center"/>
        <w:rPr>
          <w:rFonts w:ascii="Times New Roman" w:eastAsiaTheme="minorEastAsia" w:hAnsi="Times New Roman" w:cs="Times New Roman"/>
        </w:rPr>
      </w:pPr>
      <w:r w:rsidRPr="00B16AD8">
        <w:rPr>
          <w:rFonts w:ascii="Times New Roman" w:eastAsiaTheme="minorEastAsia" w:hAnsi="Times New Roman" w:cs="Times New Roman"/>
          <w:noProof/>
          <w:lang w:eastAsia="id-ID"/>
        </w:rPr>
        <w:lastRenderedPageBreak/>
        <mc:AlternateContent>
          <mc:Choice Requires="wps">
            <w:drawing>
              <wp:anchor distT="0" distB="0" distL="114300" distR="114300" simplePos="0" relativeHeight="251699200" behindDoc="0" locked="0" layoutInCell="1" allowOverlap="1" wp14:anchorId="3D452A00" wp14:editId="216916BF">
                <wp:simplePos x="0" y="0"/>
                <wp:positionH relativeFrom="column">
                  <wp:posOffset>1912620</wp:posOffset>
                </wp:positionH>
                <wp:positionV relativeFrom="paragraph">
                  <wp:posOffset>18415</wp:posOffset>
                </wp:positionV>
                <wp:extent cx="1790700" cy="44767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1790700" cy="44767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26" style="position:absolute;margin-left:150.6pt;margin-top:1.45pt;width:141pt;height:35.2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" filled="f" strokecolor="black [3200]" strokeweight="1pt"/>
            </w:pict>
          </mc:Fallback>
        </mc:AlternateContent>
      </w:r>
      <m:oMath>
        <m:r>
          <m:rPr>
            <m:sty m:val="p"/>
          </m:rPr>
          <w:rPr>
            <w:rFonts w:ascii="Cambria Math" w:eastAsiaTheme="minorEastAsia" w:hAnsi="Cambria Math" w:cs="Times New Roman"/>
          </w:rPr>
          <m:t xml:space="preserve">F= </m:t>
        </m:r>
        <m:f>
          <m:fPr>
            <m:ctrlPr>
              <w:rPr>
                <w:rFonts w:ascii="Cambria Math" w:eastAsiaTheme="minorEastAsia" w:hAnsi="Cambria Math" w:cs="Times New Roman"/>
              </w:rPr>
            </m:ctrlPr>
          </m:fPr>
          <m:num>
            <m:f>
              <m:fPr>
                <m:type m:val="skw"/>
                <m:ctrlPr>
                  <w:rPr>
                    <w:rFonts w:ascii="Cambria Math" w:eastAsiaTheme="minorEastAsia" w:hAnsi="Cambria Math" w:cs="Times New Roman"/>
                    <w:i/>
                  </w:rPr>
                </m:ctrlPr>
              </m:fPr>
              <m:num>
                <m:sSup>
                  <m:sSupPr>
                    <m:ctrlPr>
                      <w:rPr>
                        <w:rFonts w:ascii="Cambria Math" w:eastAsiaTheme="minorEastAsia" w:hAnsi="Cambria Math" w:cs="Times New Roman"/>
                        <w:i/>
                      </w:rPr>
                    </m:ctrlPr>
                  </m:sSupPr>
                  <m:e>
                    <m:r>
                      <m:rPr>
                        <m:sty m:val="p"/>
                      </m:rPr>
                      <w:rPr>
                        <w:rFonts w:ascii="Cambria Math" w:eastAsiaTheme="minorEastAsia" w:hAnsi="Cambria Math" w:cs="Times New Roman"/>
                      </w:rPr>
                      <m:t>R</m:t>
                    </m:r>
                  </m:e>
                  <m:sup>
                    <m:r>
                      <w:rPr>
                        <w:rFonts w:ascii="Cambria Math" w:eastAsiaTheme="minorEastAsia" w:hAnsi="Cambria Math" w:cs="Times New Roman"/>
                      </w:rPr>
                      <m:t>2</m:t>
                    </m:r>
                  </m:sup>
                </m:sSup>
              </m:num>
              <m:den>
                <m:r>
                  <w:rPr>
                    <w:rFonts w:ascii="Cambria Math" w:eastAsiaTheme="minorEastAsia" w:hAnsi="Cambria Math" w:cs="Times New Roman"/>
                  </w:rPr>
                  <m:t>k</m:t>
                </m:r>
              </m:den>
            </m:f>
          </m:num>
          <m:den>
            <m:sSup>
              <m:sSupPr>
                <m:ctrlPr>
                  <w:rPr>
                    <w:rFonts w:ascii="Cambria Math" w:eastAsiaTheme="minorEastAsia" w:hAnsi="Cambria Math" w:cs="Times New Roman"/>
                    <w:i/>
                  </w:rPr>
                </m:ctrlPr>
              </m:sSupPr>
              <m:e>
                <m:r>
                  <w:rPr>
                    <w:rFonts w:ascii="Cambria Math" w:eastAsiaTheme="minorEastAsia" w:hAnsi="Cambria Math" w:cs="Times New Roman"/>
                  </w:rPr>
                  <m:t>(1-</m:t>
                </m:r>
                <m:r>
                  <m:rPr>
                    <m:sty m:val="p"/>
                  </m:rPr>
                  <w:rPr>
                    <w:rFonts w:ascii="Cambria Math" w:eastAsiaTheme="minorEastAsia" w:hAnsi="Cambria Math" w:cs="Times New Roman"/>
                  </w:rPr>
                  <m:t>R</m:t>
                </m:r>
              </m:e>
              <m:sup>
                <m:r>
                  <w:rPr>
                    <w:rFonts w:ascii="Cambria Math" w:eastAsiaTheme="minorEastAsia" w:hAnsi="Cambria Math" w:cs="Times New Roman"/>
                  </w:rPr>
                  <m:t>2</m:t>
                </m:r>
              </m:sup>
            </m:sSup>
            <m:r>
              <w:rPr>
                <w:rFonts w:ascii="Cambria Math" w:eastAsiaTheme="minorEastAsia" w:hAnsi="Cambria Math" w:cs="Times New Roman"/>
              </w:rPr>
              <m:t>)(n-k-1)</m:t>
            </m:r>
          </m:den>
        </m:f>
      </m:oMath>
    </w:p>
    <w:p w:rsidR="005F308A" w:rsidRPr="00B16AD8" w:rsidRDefault="005F308A" w:rsidP="005F308A">
      <w:pPr>
        <w:spacing w:after="0" w:line="240" w:lineRule="auto"/>
        <w:rPr>
          <w:rFonts w:ascii="Times New Roman" w:hAnsi="Times New Roman" w:cs="Times New Roman"/>
        </w:rPr>
      </w:pPr>
      <w:r w:rsidRPr="00B16AD8">
        <w:rPr>
          <w:rFonts w:ascii="Times New Roman" w:hAnsi="Times New Roman" w:cs="Times New Roman"/>
        </w:rPr>
        <w:tab/>
      </w:r>
      <w:proofErr w:type="gramStart"/>
      <w:r w:rsidRPr="00B16AD8">
        <w:rPr>
          <w:rFonts w:ascii="Times New Roman" w:hAnsi="Times New Roman" w:cs="Times New Roman"/>
        </w:rPr>
        <w:t>Dimana :</w:t>
      </w:r>
      <w:proofErr w:type="gramEnd"/>
    </w:p>
    <w:p w:rsidR="005F308A" w:rsidRPr="00B16AD8" w:rsidRDefault="005F308A" w:rsidP="005F308A">
      <w:pPr>
        <w:spacing w:after="0" w:line="240" w:lineRule="auto"/>
        <w:rPr>
          <w:rFonts w:ascii="Times New Roman" w:hAnsi="Times New Roman" w:cs="Times New Roman"/>
        </w:rPr>
      </w:pPr>
      <w:r w:rsidRPr="00B16AD8">
        <w:rPr>
          <w:rFonts w:ascii="Times New Roman" w:hAnsi="Times New Roman" w:cs="Times New Roman"/>
        </w:rPr>
        <w:tab/>
        <w:t>R</w:t>
      </w:r>
      <w:r w:rsidRPr="00B16AD8">
        <w:rPr>
          <w:rFonts w:ascii="Times New Roman" w:hAnsi="Times New Roman" w:cs="Times New Roman"/>
          <w:vertAlign w:val="superscript"/>
        </w:rPr>
        <w:t>2</w:t>
      </w:r>
      <w:r w:rsidRPr="00B16AD8">
        <w:rPr>
          <w:rFonts w:ascii="Times New Roman" w:hAnsi="Times New Roman" w:cs="Times New Roman"/>
        </w:rPr>
        <w:t xml:space="preserve"> </w:t>
      </w:r>
      <w:r w:rsidRPr="00B16AD8">
        <w:rPr>
          <w:rFonts w:ascii="Times New Roman" w:hAnsi="Times New Roman" w:cs="Times New Roman"/>
        </w:rPr>
        <w:tab/>
        <w:t>: Koefisien determinasi gabungan</w:t>
      </w:r>
    </w:p>
    <w:p w:rsidR="005F308A" w:rsidRPr="00B16AD8" w:rsidRDefault="005F308A" w:rsidP="005F308A">
      <w:pPr>
        <w:spacing w:after="0" w:line="240" w:lineRule="auto"/>
        <w:rPr>
          <w:rFonts w:ascii="Times New Roman" w:hAnsi="Times New Roman" w:cs="Times New Roman"/>
        </w:rPr>
      </w:pPr>
      <w:r w:rsidRPr="00B16AD8">
        <w:rPr>
          <w:rFonts w:ascii="Times New Roman" w:hAnsi="Times New Roman" w:cs="Times New Roman"/>
        </w:rPr>
        <w:tab/>
      </w:r>
      <w:proofErr w:type="gramStart"/>
      <w:r w:rsidRPr="00B16AD8">
        <w:rPr>
          <w:rFonts w:ascii="Times New Roman" w:hAnsi="Times New Roman" w:cs="Times New Roman"/>
        </w:rPr>
        <w:t>k</w:t>
      </w:r>
      <w:proofErr w:type="gramEnd"/>
      <w:r w:rsidRPr="00B16AD8">
        <w:rPr>
          <w:rFonts w:ascii="Times New Roman" w:hAnsi="Times New Roman" w:cs="Times New Roman"/>
        </w:rPr>
        <w:tab/>
        <w:t>: Jumlah variabel indepanden</w:t>
      </w:r>
    </w:p>
    <w:p w:rsidR="005F308A" w:rsidRPr="00B16AD8" w:rsidRDefault="005F308A" w:rsidP="005F308A">
      <w:pPr>
        <w:spacing w:after="0" w:line="240" w:lineRule="auto"/>
        <w:rPr>
          <w:rFonts w:ascii="Times New Roman" w:hAnsi="Times New Roman" w:cs="Times New Roman"/>
        </w:rPr>
      </w:pPr>
      <w:r w:rsidRPr="00B16AD8">
        <w:rPr>
          <w:rFonts w:ascii="Times New Roman" w:hAnsi="Times New Roman" w:cs="Times New Roman"/>
        </w:rPr>
        <w:tab/>
      </w:r>
      <w:proofErr w:type="gramStart"/>
      <w:r w:rsidRPr="00B16AD8">
        <w:rPr>
          <w:rFonts w:ascii="Times New Roman" w:hAnsi="Times New Roman" w:cs="Times New Roman"/>
        </w:rPr>
        <w:t>n</w:t>
      </w:r>
      <w:proofErr w:type="gramEnd"/>
      <w:r w:rsidRPr="00B16AD8">
        <w:rPr>
          <w:rFonts w:ascii="Times New Roman" w:hAnsi="Times New Roman" w:cs="Times New Roman"/>
        </w:rPr>
        <w:tab/>
        <w:t>: Jumlah Anggota Sampel</w:t>
      </w:r>
    </w:p>
    <w:p w:rsidR="005F308A" w:rsidRPr="00B16AD8" w:rsidRDefault="005F308A" w:rsidP="005F308A">
      <w:pPr>
        <w:pStyle w:val="ListParagraph"/>
        <w:numPr>
          <w:ilvl w:val="0"/>
          <w:numId w:val="29"/>
        </w:numPr>
        <w:spacing w:after="0" w:line="240" w:lineRule="auto"/>
        <w:jc w:val="both"/>
        <w:rPr>
          <w:rFonts w:ascii="Times New Roman" w:hAnsi="Times New Roman" w:cs="Times New Roman"/>
        </w:rPr>
      </w:pPr>
      <w:r w:rsidRPr="00B16AD8">
        <w:rPr>
          <w:rFonts w:ascii="Times New Roman" w:hAnsi="Times New Roman" w:cs="Times New Roman"/>
        </w:rPr>
        <w:t xml:space="preserve">Menentukan nilai F tabel sebagai batas daerah penerimaan atau penolakan hipotesis. Nilai F tabel pada </w:t>
      </w:r>
      <m:oMath>
        <m:r>
          <w:rPr>
            <w:rFonts w:ascii="Cambria Math" w:hAnsi="Cambria Math" w:cs="Times New Roman"/>
          </w:rPr>
          <m:t>α</m:t>
        </m:r>
      </m:oMath>
      <w:r w:rsidRPr="00B16AD8">
        <w:rPr>
          <w:rFonts w:ascii="Times New Roman" w:eastAsiaTheme="minorEastAsia" w:hAnsi="Times New Roman" w:cs="Times New Roman"/>
        </w:rPr>
        <w:t xml:space="preserve"> = 0</w:t>
      </w:r>
      <w:proofErr w:type="gramStart"/>
      <w:r w:rsidRPr="00B16AD8">
        <w:rPr>
          <w:rFonts w:ascii="Times New Roman" w:eastAsiaTheme="minorEastAsia" w:hAnsi="Times New Roman" w:cs="Times New Roman"/>
        </w:rPr>
        <w:t>,05</w:t>
      </w:r>
      <w:proofErr w:type="gramEnd"/>
      <w:r w:rsidRPr="00B16AD8">
        <w:rPr>
          <w:rFonts w:ascii="Times New Roman" w:eastAsiaTheme="minorEastAsia" w:hAnsi="Times New Roman" w:cs="Times New Roman"/>
        </w:rPr>
        <w:t>, dk pembilang = k dan dk penyebut = n – k – 1.</w:t>
      </w:r>
    </w:p>
    <w:p w:rsidR="005F308A" w:rsidRPr="00B16AD8" w:rsidRDefault="005F308A" w:rsidP="005F308A">
      <w:pPr>
        <w:pStyle w:val="ListParagraph"/>
        <w:numPr>
          <w:ilvl w:val="0"/>
          <w:numId w:val="29"/>
        </w:numPr>
        <w:spacing w:after="0" w:line="240" w:lineRule="auto"/>
        <w:jc w:val="both"/>
        <w:rPr>
          <w:rFonts w:ascii="Times New Roman" w:hAnsi="Times New Roman" w:cs="Times New Roman"/>
        </w:rPr>
      </w:pPr>
      <w:r w:rsidRPr="00B16AD8">
        <w:rPr>
          <w:rFonts w:ascii="Times New Roman" w:eastAsiaTheme="minorEastAsia" w:hAnsi="Times New Roman" w:cs="Times New Roman"/>
        </w:rPr>
        <w:t xml:space="preserve">Hasil F hitung dibandingkan dengan F tabel dengan kriteria sebagai berikut: </w:t>
      </w:r>
    </w:p>
    <w:p w:rsidR="005F308A" w:rsidRPr="00B16AD8" w:rsidRDefault="005F308A" w:rsidP="005F308A">
      <w:pPr>
        <w:pStyle w:val="ListParagraph"/>
        <w:spacing w:after="0" w:line="240" w:lineRule="auto"/>
        <w:jc w:val="both"/>
        <w:rPr>
          <w:rFonts w:ascii="Times New Roman" w:hAnsi="Times New Roman" w:cs="Times New Roman"/>
        </w:rPr>
      </w:pPr>
      <w:r w:rsidRPr="00B16AD8">
        <w:rPr>
          <w:rFonts w:ascii="Times New Roman" w:eastAsiaTheme="minorEastAsia" w:hAnsi="Times New Roman" w:cs="Times New Roman"/>
        </w:rPr>
        <w:tab/>
        <w:t xml:space="preserve">Jika F hitung &lt; F </w:t>
      </w:r>
      <w:proofErr w:type="gramStart"/>
      <w:r w:rsidRPr="00B16AD8">
        <w:rPr>
          <w:rFonts w:ascii="Times New Roman" w:eastAsiaTheme="minorEastAsia" w:hAnsi="Times New Roman" w:cs="Times New Roman"/>
        </w:rPr>
        <w:t>tabel :</w:t>
      </w:r>
      <w:proofErr w:type="gramEnd"/>
      <w:r w:rsidRPr="00B16AD8">
        <w:rPr>
          <w:rFonts w:ascii="Times New Roman" w:eastAsiaTheme="minorEastAsia" w:hAnsi="Times New Roman" w:cs="Times New Roman"/>
        </w:rPr>
        <w:t xml:space="preserve"> </w:t>
      </w:r>
      <w:r w:rsidRPr="00B16AD8">
        <w:rPr>
          <w:rFonts w:ascii="Times New Roman" w:eastAsiaTheme="minorEastAsia" w:hAnsi="Times New Roman" w:cs="Times New Roman"/>
          <w:i/>
        </w:rPr>
        <w:t>H</w:t>
      </w:r>
      <w:r w:rsidRPr="00B16AD8">
        <w:rPr>
          <w:rFonts w:ascii="Times New Roman" w:eastAsiaTheme="minorEastAsia" w:hAnsi="Times New Roman" w:cs="Times New Roman"/>
          <w:vertAlign w:val="subscript"/>
        </w:rPr>
        <w:t xml:space="preserve">0 </w:t>
      </w:r>
      <w:r w:rsidRPr="00B16AD8">
        <w:rPr>
          <w:rFonts w:ascii="Times New Roman" w:eastAsiaTheme="minorEastAsia" w:hAnsi="Times New Roman" w:cs="Times New Roman"/>
        </w:rPr>
        <w:t xml:space="preserve">diterima atau </w:t>
      </w:r>
      <w:r w:rsidRPr="00B16AD8">
        <w:rPr>
          <w:rFonts w:ascii="Times New Roman" w:eastAsiaTheme="minorEastAsia" w:hAnsi="Times New Roman" w:cs="Times New Roman"/>
          <w:i/>
        </w:rPr>
        <w:t>H</w:t>
      </w:r>
      <w:r w:rsidRPr="00B16AD8">
        <w:rPr>
          <w:rFonts w:ascii="Times New Roman" w:eastAsiaTheme="minorEastAsia" w:hAnsi="Times New Roman" w:cs="Times New Roman"/>
          <w:vertAlign w:val="subscript"/>
        </w:rPr>
        <w:t xml:space="preserve">A </w:t>
      </w:r>
      <w:r w:rsidRPr="00B16AD8">
        <w:rPr>
          <w:rFonts w:ascii="Times New Roman" w:hAnsi="Times New Roman" w:cs="Times New Roman"/>
          <w:vertAlign w:val="subscript"/>
        </w:rPr>
        <w:t xml:space="preserve"> </w:t>
      </w:r>
      <w:r w:rsidRPr="00B16AD8">
        <w:rPr>
          <w:rFonts w:ascii="Times New Roman" w:hAnsi="Times New Roman" w:cs="Times New Roman"/>
        </w:rPr>
        <w:t>ditolak.</w:t>
      </w:r>
    </w:p>
    <w:p w:rsidR="005F308A" w:rsidRPr="00B16AD8" w:rsidRDefault="005F308A" w:rsidP="005F308A">
      <w:pPr>
        <w:pStyle w:val="ListParagraph"/>
        <w:spacing w:after="0" w:line="240" w:lineRule="auto"/>
        <w:jc w:val="both"/>
        <w:rPr>
          <w:rFonts w:ascii="Times New Roman" w:hAnsi="Times New Roman" w:cs="Times New Roman"/>
        </w:rPr>
      </w:pPr>
      <w:r w:rsidRPr="00B16AD8">
        <w:rPr>
          <w:rFonts w:ascii="Times New Roman" w:hAnsi="Times New Roman" w:cs="Times New Roman"/>
        </w:rPr>
        <w:tab/>
        <w:t xml:space="preserve">Jika F hitung &gt; F </w:t>
      </w:r>
      <w:proofErr w:type="gramStart"/>
      <w:r w:rsidRPr="00B16AD8">
        <w:rPr>
          <w:rFonts w:ascii="Times New Roman" w:hAnsi="Times New Roman" w:cs="Times New Roman"/>
        </w:rPr>
        <w:t>tabel :</w:t>
      </w:r>
      <w:proofErr w:type="gramEnd"/>
      <w:r w:rsidRPr="00B16AD8">
        <w:rPr>
          <w:rFonts w:ascii="Times New Roman" w:hAnsi="Times New Roman" w:cs="Times New Roman"/>
        </w:rPr>
        <w:t xml:space="preserve"> </w:t>
      </w:r>
      <w:r w:rsidRPr="00B16AD8">
        <w:rPr>
          <w:rFonts w:ascii="Times New Roman" w:hAnsi="Times New Roman" w:cs="Times New Roman"/>
          <w:i/>
        </w:rPr>
        <w:t>H</w:t>
      </w:r>
      <w:r w:rsidRPr="00B16AD8">
        <w:rPr>
          <w:rFonts w:ascii="Times New Roman" w:hAnsi="Times New Roman" w:cs="Times New Roman"/>
          <w:vertAlign w:val="subscript"/>
        </w:rPr>
        <w:t xml:space="preserve">A </w:t>
      </w:r>
      <w:r w:rsidRPr="00B16AD8">
        <w:rPr>
          <w:rFonts w:ascii="Times New Roman" w:hAnsi="Times New Roman" w:cs="Times New Roman"/>
        </w:rPr>
        <w:t xml:space="preserve">diterima atau </w:t>
      </w:r>
      <w:r w:rsidRPr="00B16AD8">
        <w:rPr>
          <w:rFonts w:ascii="Times New Roman" w:hAnsi="Times New Roman" w:cs="Times New Roman"/>
          <w:i/>
        </w:rPr>
        <w:t>H</w:t>
      </w:r>
      <w:r w:rsidRPr="00B16AD8">
        <w:rPr>
          <w:rFonts w:ascii="Times New Roman" w:hAnsi="Times New Roman" w:cs="Times New Roman"/>
          <w:vertAlign w:val="subscript"/>
        </w:rPr>
        <w:t xml:space="preserve">0 </w:t>
      </w:r>
      <w:r w:rsidRPr="00B16AD8">
        <w:rPr>
          <w:rFonts w:ascii="Times New Roman" w:hAnsi="Times New Roman" w:cs="Times New Roman"/>
        </w:rPr>
        <w:t xml:space="preserve"> ditolak.</w:t>
      </w:r>
    </w:p>
    <w:p w:rsidR="00186107" w:rsidRPr="00B16AD8" w:rsidRDefault="00186107" w:rsidP="00186107">
      <w:pPr>
        <w:spacing w:after="0" w:line="240" w:lineRule="auto"/>
        <w:jc w:val="both"/>
        <w:rPr>
          <w:rFonts w:ascii="Times New Roman" w:hAnsi="Times New Roman" w:cs="Times New Roman"/>
        </w:rPr>
      </w:pPr>
    </w:p>
    <w:p w:rsidR="005F308A" w:rsidRPr="00B16AD8" w:rsidRDefault="005F308A" w:rsidP="00186107">
      <w:pPr>
        <w:spacing w:after="0" w:line="240" w:lineRule="auto"/>
        <w:jc w:val="both"/>
        <w:rPr>
          <w:rFonts w:ascii="Times New Roman" w:hAnsi="Times New Roman" w:cs="Times New Roman"/>
          <w:b/>
          <w:lang w:val="id-ID"/>
        </w:rPr>
      </w:pPr>
    </w:p>
    <w:p w:rsidR="00910BF2" w:rsidRPr="00B16AD8" w:rsidRDefault="00910BF2" w:rsidP="00186107">
      <w:pPr>
        <w:spacing w:after="0" w:line="240" w:lineRule="auto"/>
        <w:jc w:val="both"/>
        <w:rPr>
          <w:rFonts w:ascii="Times New Roman" w:hAnsi="Times New Roman" w:cs="Times New Roman"/>
          <w:b/>
        </w:rPr>
      </w:pPr>
      <w:r w:rsidRPr="00B16AD8">
        <w:rPr>
          <w:rFonts w:ascii="Times New Roman" w:hAnsi="Times New Roman" w:cs="Times New Roman"/>
          <w:b/>
        </w:rPr>
        <w:t>Uji Hipotesis</w:t>
      </w:r>
    </w:p>
    <w:p w:rsidR="00910BF2" w:rsidRPr="00B16AD8" w:rsidRDefault="00910BF2" w:rsidP="00910BF2">
      <w:pPr>
        <w:pStyle w:val="ListParagraph"/>
        <w:numPr>
          <w:ilvl w:val="0"/>
          <w:numId w:val="12"/>
        </w:numPr>
        <w:spacing w:after="0" w:line="240" w:lineRule="auto"/>
        <w:jc w:val="both"/>
        <w:rPr>
          <w:rFonts w:ascii="Times New Roman" w:hAnsi="Times New Roman" w:cs="Times New Roman"/>
          <w:b/>
        </w:rPr>
      </w:pPr>
      <w:r w:rsidRPr="00B16AD8">
        <w:rPr>
          <w:rFonts w:ascii="Times New Roman" w:hAnsi="Times New Roman" w:cs="Times New Roman"/>
          <w:b/>
        </w:rPr>
        <w:t>Uji Normalitas</w:t>
      </w:r>
    </w:p>
    <w:p w:rsidR="0074046B" w:rsidRPr="00B16AD8" w:rsidRDefault="0074046B" w:rsidP="0074046B">
      <w:pPr>
        <w:pStyle w:val="ListParagraph"/>
        <w:spacing w:after="0" w:line="240" w:lineRule="auto"/>
        <w:jc w:val="both"/>
        <w:rPr>
          <w:rFonts w:ascii="Times New Roman" w:hAnsi="Times New Roman" w:cs="Times New Roman"/>
          <w:b/>
        </w:rPr>
      </w:pPr>
    </w:p>
    <w:p w:rsidR="005F308A" w:rsidRPr="00B16AD8" w:rsidRDefault="005F308A" w:rsidP="005F308A">
      <w:pPr>
        <w:autoSpaceDE w:val="0"/>
        <w:autoSpaceDN w:val="0"/>
        <w:adjustRightInd w:val="0"/>
        <w:spacing w:after="0" w:line="240" w:lineRule="auto"/>
        <w:jc w:val="center"/>
        <w:rPr>
          <w:rFonts w:ascii="Times New Roman" w:hAnsi="Times New Roman" w:cs="Times New Roman"/>
        </w:rPr>
      </w:pPr>
      <w:r w:rsidRPr="00B16AD8">
        <w:rPr>
          <w:rFonts w:ascii="Times New Roman" w:hAnsi="Times New Roman" w:cs="Times New Roman"/>
          <w:noProof/>
          <w:lang w:eastAsia="id-ID"/>
        </w:rPr>
        <w:drawing>
          <wp:inline distT="0" distB="0" distL="0" distR="0" wp14:anchorId="579A6192" wp14:editId="589E031E">
            <wp:extent cx="2895600" cy="26765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599" cy="2682070"/>
                    </a:xfrm>
                    <a:prstGeom prst="rect">
                      <a:avLst/>
                    </a:prstGeom>
                    <a:noFill/>
                    <a:ln>
                      <a:noFill/>
                    </a:ln>
                  </pic:spPr>
                </pic:pic>
              </a:graphicData>
            </a:graphic>
          </wp:inline>
        </w:drawing>
      </w:r>
    </w:p>
    <w:p w:rsidR="00910BF2" w:rsidRPr="00B16AD8" w:rsidRDefault="00910BF2" w:rsidP="0074046B">
      <w:pPr>
        <w:pStyle w:val="ListParagraph"/>
        <w:spacing w:after="0" w:line="240" w:lineRule="auto"/>
        <w:jc w:val="center"/>
        <w:rPr>
          <w:rFonts w:ascii="Times New Roman" w:hAnsi="Times New Roman" w:cs="Times New Roman"/>
          <w:b/>
        </w:rPr>
      </w:pPr>
    </w:p>
    <w:p w:rsidR="0074046B" w:rsidRPr="00B16AD8" w:rsidRDefault="0074046B" w:rsidP="0074046B">
      <w:pPr>
        <w:spacing w:after="0" w:line="240" w:lineRule="auto"/>
        <w:jc w:val="center"/>
        <w:rPr>
          <w:rFonts w:ascii="Times New Roman" w:hAnsi="Times New Roman" w:cs="Times New Roman"/>
        </w:rPr>
      </w:pPr>
      <w:r w:rsidRPr="00B16AD8">
        <w:rPr>
          <w:rFonts w:ascii="Times New Roman" w:hAnsi="Times New Roman" w:cs="Times New Roman"/>
          <w:b/>
        </w:rPr>
        <w:t xml:space="preserve">               </w:t>
      </w:r>
      <w:proofErr w:type="gramStart"/>
      <w:r w:rsidRPr="00B16AD8">
        <w:rPr>
          <w:rFonts w:ascii="Times New Roman" w:hAnsi="Times New Roman" w:cs="Times New Roman"/>
          <w:b/>
        </w:rPr>
        <w:t>Gambar 2.</w:t>
      </w:r>
      <w:proofErr w:type="gramEnd"/>
      <w:r w:rsidRPr="00B16AD8">
        <w:rPr>
          <w:rFonts w:ascii="Times New Roman" w:hAnsi="Times New Roman" w:cs="Times New Roman"/>
          <w:b/>
        </w:rPr>
        <w:t xml:space="preserve"> Uji Normalitas dengan Normal </w:t>
      </w:r>
      <w:r w:rsidRPr="00B16AD8">
        <w:rPr>
          <w:rFonts w:ascii="Times New Roman" w:hAnsi="Times New Roman" w:cs="Times New Roman"/>
          <w:b/>
          <w:i/>
        </w:rPr>
        <w:t>P-Plot</w:t>
      </w:r>
    </w:p>
    <w:p w:rsidR="0074046B" w:rsidRPr="00B16AD8" w:rsidRDefault="0074046B" w:rsidP="0074046B">
      <w:pPr>
        <w:spacing w:after="0" w:line="240" w:lineRule="auto"/>
        <w:jc w:val="center"/>
        <w:rPr>
          <w:rFonts w:ascii="Times New Roman" w:hAnsi="Times New Roman" w:cs="Times New Roman"/>
          <w:b/>
        </w:rPr>
      </w:pPr>
      <w:r w:rsidRPr="00B16AD8">
        <w:rPr>
          <w:rFonts w:ascii="Times New Roman" w:hAnsi="Times New Roman" w:cs="Times New Roman"/>
          <w:b/>
        </w:rPr>
        <w:t xml:space="preserve">                Su</w:t>
      </w:r>
      <w:r w:rsidR="005F308A" w:rsidRPr="00B16AD8">
        <w:rPr>
          <w:rFonts w:ascii="Times New Roman" w:hAnsi="Times New Roman" w:cs="Times New Roman"/>
          <w:b/>
        </w:rPr>
        <w:t>mber: SPSS 22 (Data diolah, 201</w:t>
      </w:r>
      <w:r w:rsidR="005F308A" w:rsidRPr="00B16AD8">
        <w:rPr>
          <w:rFonts w:ascii="Times New Roman" w:hAnsi="Times New Roman" w:cs="Times New Roman"/>
          <w:b/>
          <w:lang w:val="id-ID"/>
        </w:rPr>
        <w:t>8</w:t>
      </w:r>
      <w:r w:rsidRPr="00B16AD8">
        <w:rPr>
          <w:rFonts w:ascii="Times New Roman" w:hAnsi="Times New Roman" w:cs="Times New Roman"/>
          <w:b/>
        </w:rPr>
        <w:t>)</w:t>
      </w:r>
    </w:p>
    <w:p w:rsidR="0074046B" w:rsidRPr="00B16AD8" w:rsidRDefault="0074046B" w:rsidP="0074046B">
      <w:pPr>
        <w:spacing w:after="0" w:line="480" w:lineRule="auto"/>
        <w:jc w:val="both"/>
        <w:rPr>
          <w:rFonts w:ascii="Times New Roman" w:hAnsi="Times New Roman" w:cs="Times New Roman"/>
        </w:rPr>
      </w:pPr>
      <w:r w:rsidRPr="00B16AD8">
        <w:rPr>
          <w:rFonts w:ascii="Times New Roman" w:hAnsi="Times New Roman" w:cs="Times New Roman"/>
        </w:rPr>
        <w:t xml:space="preserve"> </w:t>
      </w:r>
    </w:p>
    <w:p w:rsidR="00811FAA" w:rsidRPr="00B16AD8" w:rsidRDefault="00811FAA" w:rsidP="00811FAA">
      <w:pPr>
        <w:autoSpaceDE w:val="0"/>
        <w:autoSpaceDN w:val="0"/>
        <w:adjustRightInd w:val="0"/>
        <w:spacing w:after="0" w:line="240" w:lineRule="auto"/>
        <w:ind w:firstLine="720"/>
        <w:jc w:val="both"/>
        <w:rPr>
          <w:rFonts w:ascii="Times New Roman" w:hAnsi="Times New Roman" w:cs="Times New Roman"/>
        </w:rPr>
      </w:pPr>
      <w:proofErr w:type="gramStart"/>
      <w:r w:rsidRPr="00B16AD8">
        <w:rPr>
          <w:rFonts w:ascii="Times New Roman" w:hAnsi="Times New Roman" w:cs="Times New Roman"/>
        </w:rPr>
        <w:t>Berdasarkan Gambar 4.5 diatas mempertegas bahwa model regresi yang diperoleh berdistribusi normal, dimana sebaran data berada disekitar garis diagonal.</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Dengan demikian model regresi memenuhi asumsi normalitas.</w:t>
      </w:r>
      <w:proofErr w:type="gramEnd"/>
      <w:r w:rsidRPr="00B16AD8">
        <w:rPr>
          <w:rFonts w:ascii="Times New Roman" w:hAnsi="Times New Roman" w:cs="Times New Roman"/>
        </w:rPr>
        <w:t xml:space="preserve"> </w:t>
      </w:r>
      <w:r w:rsidRPr="00B16AD8">
        <w:rPr>
          <w:rFonts w:ascii="Times New Roman" w:hAnsi="Times New Roman" w:cs="Times New Roman"/>
        </w:rPr>
        <w:t xml:space="preserve">Berdasarkan tabel 4.12 menunjukan hasil pngujian </w:t>
      </w:r>
      <w:r w:rsidRPr="00B16AD8">
        <w:rPr>
          <w:rFonts w:ascii="Times New Roman" w:hAnsi="Times New Roman" w:cs="Times New Roman"/>
          <w:i/>
        </w:rPr>
        <w:t xml:space="preserve">One Sample Kolmogorov-Smirnov </w:t>
      </w:r>
      <w:r w:rsidRPr="00B16AD8">
        <w:rPr>
          <w:rFonts w:ascii="Times New Roman" w:hAnsi="Times New Roman" w:cs="Times New Roman"/>
        </w:rPr>
        <w:t>adalah sebagai berikut:</w:t>
      </w:r>
    </w:p>
    <w:p w:rsidR="00811FAA" w:rsidRPr="00B16AD8" w:rsidRDefault="00811FAA" w:rsidP="00811FAA">
      <w:pPr>
        <w:autoSpaceDE w:val="0"/>
        <w:autoSpaceDN w:val="0"/>
        <w:adjustRightInd w:val="0"/>
        <w:spacing w:after="0" w:line="240" w:lineRule="auto"/>
        <w:jc w:val="center"/>
        <w:rPr>
          <w:rFonts w:ascii="Times New Roman" w:hAnsi="Times New Roman" w:cs="Times New Roman"/>
          <w:b/>
        </w:rPr>
      </w:pPr>
      <w:r w:rsidRPr="00B16AD8">
        <w:rPr>
          <w:rFonts w:ascii="Times New Roman" w:hAnsi="Times New Roman" w:cs="Times New Roman"/>
          <w:b/>
        </w:rPr>
        <w:t>Tabel 4.6 Hasil Pengujian Asumsi Normalitas</w:t>
      </w: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811FAA" w:rsidRPr="00B16AD8" w:rsidTr="0001666E">
        <w:trPr>
          <w:cantSplit/>
          <w:jc w:val="center"/>
        </w:trPr>
        <w:tc>
          <w:tcPr>
            <w:tcW w:w="5365" w:type="dxa"/>
            <w:gridSpan w:val="3"/>
            <w:tcBorders>
              <w:top w:val="nil"/>
              <w:left w:val="nil"/>
              <w:bottom w:val="nil"/>
              <w:right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b/>
                <w:bCs/>
                <w:color w:val="000000"/>
              </w:rPr>
              <w:t>One-Sample Kolmogorov-Smirnov Test</w:t>
            </w:r>
          </w:p>
        </w:tc>
      </w:tr>
      <w:tr w:rsidR="00811FAA" w:rsidRPr="00B16AD8" w:rsidTr="0001666E">
        <w:trPr>
          <w:cantSplit/>
          <w:jc w:val="center"/>
        </w:trPr>
        <w:tc>
          <w:tcPr>
            <w:tcW w:w="389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11FAA" w:rsidRPr="00B16AD8" w:rsidRDefault="00811FAA" w:rsidP="00811FAA">
            <w:pPr>
              <w:autoSpaceDE w:val="0"/>
              <w:autoSpaceDN w:val="0"/>
              <w:adjustRightInd w:val="0"/>
              <w:spacing w:after="0" w:line="240" w:lineRule="auto"/>
              <w:rPr>
                <w:rFonts w:ascii="Times New Roman" w:hAnsi="Times New Roman" w:cs="Times New Roman"/>
              </w:rPr>
            </w:pPr>
          </w:p>
        </w:tc>
        <w:tc>
          <w:tcPr>
            <w:tcW w:w="1475" w:type="dxa"/>
            <w:tcBorders>
              <w:top w:val="single" w:sz="4" w:space="0" w:color="auto"/>
              <w:left w:val="single" w:sz="4" w:space="0" w:color="auto"/>
              <w:bottom w:val="single" w:sz="16" w:space="0" w:color="000000"/>
              <w:right w:val="single" w:sz="4" w:space="0" w:color="auto"/>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Unstandardized Residual</w:t>
            </w:r>
          </w:p>
        </w:tc>
      </w:tr>
      <w:tr w:rsidR="00811FAA" w:rsidRPr="00B16AD8" w:rsidTr="0001666E">
        <w:trPr>
          <w:cantSplit/>
          <w:jc w:val="center"/>
        </w:trPr>
        <w:tc>
          <w:tcPr>
            <w:tcW w:w="3890" w:type="dxa"/>
            <w:gridSpan w:val="2"/>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N</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42</w:t>
            </w:r>
          </w:p>
        </w:tc>
      </w:tr>
      <w:tr w:rsidR="00811FAA" w:rsidRPr="00B16AD8" w:rsidTr="0001666E">
        <w:trPr>
          <w:cantSplit/>
          <w:jc w:val="center"/>
        </w:trPr>
        <w:tc>
          <w:tcPr>
            <w:tcW w:w="2445" w:type="dxa"/>
            <w:vMerge w:val="restart"/>
            <w:tcBorders>
              <w:top w:val="single" w:sz="4" w:space="0" w:color="auto"/>
              <w:left w:val="single" w:sz="4" w:space="0" w:color="auto"/>
              <w:bottom w:val="nil"/>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Normal Parameters</w:t>
            </w:r>
            <w:r w:rsidRPr="00B16AD8">
              <w:rPr>
                <w:rFonts w:ascii="Times New Roman" w:hAnsi="Times New Roman" w:cs="Times New Roman"/>
                <w:color w:val="000000"/>
                <w:vertAlign w:val="superscript"/>
              </w:rPr>
              <w:t>a,b</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Mean</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,0000000</w:t>
            </w:r>
          </w:p>
        </w:tc>
      </w:tr>
      <w:tr w:rsidR="00811FAA" w:rsidRPr="00B16AD8" w:rsidTr="0001666E">
        <w:trPr>
          <w:cantSplit/>
          <w:jc w:val="center"/>
        </w:trPr>
        <w:tc>
          <w:tcPr>
            <w:tcW w:w="2445" w:type="dxa"/>
            <w:vMerge/>
            <w:tcBorders>
              <w:top w:val="nil"/>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Std. Deviation</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1,31471368</w:t>
            </w:r>
          </w:p>
        </w:tc>
      </w:tr>
      <w:tr w:rsidR="00811FAA" w:rsidRPr="00B16AD8" w:rsidTr="0001666E">
        <w:trPr>
          <w:cantSplit/>
          <w:jc w:val="center"/>
        </w:trPr>
        <w:tc>
          <w:tcPr>
            <w:tcW w:w="2445" w:type="dxa"/>
            <w:vMerge w:val="restart"/>
            <w:tcBorders>
              <w:top w:val="single" w:sz="4" w:space="0" w:color="auto"/>
              <w:left w:val="single" w:sz="4" w:space="0" w:color="auto"/>
              <w:bottom w:val="nil"/>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lastRenderedPageBreak/>
              <w:t>Most Extreme Differences</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Absolute</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,123</w:t>
            </w:r>
          </w:p>
        </w:tc>
      </w:tr>
      <w:tr w:rsidR="00811FAA" w:rsidRPr="00B16AD8" w:rsidTr="0001666E">
        <w:trPr>
          <w:cantSplit/>
          <w:jc w:val="center"/>
        </w:trPr>
        <w:tc>
          <w:tcPr>
            <w:tcW w:w="2445" w:type="dxa"/>
            <w:vMerge/>
            <w:tcBorders>
              <w:top w:val="nil"/>
              <w:left w:val="single" w:sz="4" w:space="0" w:color="auto"/>
              <w:bottom w:val="nil"/>
              <w:right w:val="single" w:sz="4" w:space="0" w:color="auto"/>
            </w:tcBorders>
            <w:shd w:val="clear" w:color="auto" w:fill="FFFFFF"/>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Positive</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,123</w:t>
            </w:r>
          </w:p>
        </w:tc>
      </w:tr>
      <w:tr w:rsidR="00811FAA" w:rsidRPr="00B16AD8" w:rsidTr="0001666E">
        <w:trPr>
          <w:cantSplit/>
          <w:jc w:val="center"/>
        </w:trPr>
        <w:tc>
          <w:tcPr>
            <w:tcW w:w="2445" w:type="dxa"/>
            <w:vMerge/>
            <w:tcBorders>
              <w:top w:val="nil"/>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Negative</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-,075</w:t>
            </w:r>
          </w:p>
        </w:tc>
      </w:tr>
      <w:tr w:rsidR="00811FAA" w:rsidRPr="00B16AD8" w:rsidTr="0001666E">
        <w:trPr>
          <w:cantSplit/>
          <w:jc w:val="center"/>
        </w:trPr>
        <w:tc>
          <w:tcPr>
            <w:tcW w:w="3890" w:type="dxa"/>
            <w:gridSpan w:val="2"/>
            <w:tcBorders>
              <w:top w:val="nil"/>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Test Statistic</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,123</w:t>
            </w:r>
          </w:p>
        </w:tc>
      </w:tr>
      <w:tr w:rsidR="00811FAA" w:rsidRPr="00B16AD8" w:rsidTr="0001666E">
        <w:trPr>
          <w:cantSplit/>
          <w:jc w:val="center"/>
        </w:trPr>
        <w:tc>
          <w:tcPr>
            <w:tcW w:w="3890" w:type="dxa"/>
            <w:gridSpan w:val="2"/>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Asymp. Sig. (2-tailed)</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,113</w:t>
            </w:r>
            <w:r w:rsidRPr="00B16AD8">
              <w:rPr>
                <w:rFonts w:ascii="Times New Roman" w:hAnsi="Times New Roman" w:cs="Times New Roman"/>
                <w:color w:val="000000"/>
                <w:vertAlign w:val="superscript"/>
              </w:rPr>
              <w:t>c</w:t>
            </w:r>
          </w:p>
        </w:tc>
      </w:tr>
      <w:tr w:rsidR="00811FAA" w:rsidRPr="00B16AD8" w:rsidTr="0001666E">
        <w:trPr>
          <w:cantSplit/>
          <w:jc w:val="center"/>
        </w:trPr>
        <w:tc>
          <w:tcPr>
            <w:tcW w:w="5365" w:type="dxa"/>
            <w:gridSpan w:val="3"/>
            <w:tcBorders>
              <w:top w:val="nil"/>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right="60"/>
              <w:rPr>
                <w:rFonts w:ascii="Times New Roman" w:hAnsi="Times New Roman" w:cs="Times New Roman"/>
                <w:color w:val="000000"/>
              </w:rPr>
            </w:pPr>
            <w:r w:rsidRPr="00B16AD8">
              <w:rPr>
                <w:rFonts w:ascii="Times New Roman" w:hAnsi="Times New Roman" w:cs="Times New Roman"/>
                <w:color w:val="000000"/>
              </w:rPr>
              <w:t>a. Test distribution is Normal.</w:t>
            </w:r>
          </w:p>
        </w:tc>
      </w:tr>
      <w:tr w:rsidR="00811FAA" w:rsidRPr="00B16AD8" w:rsidTr="0001666E">
        <w:trPr>
          <w:cantSplit/>
          <w:jc w:val="center"/>
        </w:trPr>
        <w:tc>
          <w:tcPr>
            <w:tcW w:w="5365" w:type="dxa"/>
            <w:gridSpan w:val="3"/>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right="60"/>
              <w:rPr>
                <w:rFonts w:ascii="Times New Roman" w:hAnsi="Times New Roman" w:cs="Times New Roman"/>
                <w:color w:val="000000"/>
              </w:rPr>
            </w:pPr>
            <w:r w:rsidRPr="00B16AD8">
              <w:rPr>
                <w:rFonts w:ascii="Times New Roman" w:hAnsi="Times New Roman" w:cs="Times New Roman"/>
                <w:color w:val="000000"/>
              </w:rPr>
              <w:t>b. Calculated from data.</w:t>
            </w:r>
          </w:p>
        </w:tc>
      </w:tr>
      <w:tr w:rsidR="00811FAA" w:rsidRPr="00B16AD8" w:rsidTr="0001666E">
        <w:trPr>
          <w:cantSplit/>
          <w:jc w:val="center"/>
        </w:trPr>
        <w:tc>
          <w:tcPr>
            <w:tcW w:w="5365" w:type="dxa"/>
            <w:gridSpan w:val="3"/>
            <w:tcBorders>
              <w:top w:val="single" w:sz="4" w:space="0" w:color="auto"/>
              <w:left w:val="single" w:sz="4" w:space="0" w:color="auto"/>
              <w:bottom w:val="single" w:sz="4" w:space="0" w:color="auto"/>
              <w:right w:val="single" w:sz="4" w:space="0" w:color="auto"/>
            </w:tcBorders>
            <w:shd w:val="clear" w:color="auto" w:fill="FFFFFF"/>
          </w:tcPr>
          <w:p w:rsidR="00811FAA" w:rsidRPr="00B16AD8" w:rsidRDefault="00811FAA" w:rsidP="00811FAA">
            <w:pPr>
              <w:autoSpaceDE w:val="0"/>
              <w:autoSpaceDN w:val="0"/>
              <w:adjustRightInd w:val="0"/>
              <w:spacing w:after="0" w:line="240" w:lineRule="auto"/>
              <w:ind w:right="60"/>
              <w:rPr>
                <w:rFonts w:ascii="Times New Roman" w:hAnsi="Times New Roman" w:cs="Times New Roman"/>
                <w:color w:val="000000"/>
              </w:rPr>
            </w:pPr>
            <w:proofErr w:type="gramStart"/>
            <w:r w:rsidRPr="00B16AD8">
              <w:rPr>
                <w:rFonts w:ascii="Times New Roman" w:hAnsi="Times New Roman" w:cs="Times New Roman"/>
                <w:color w:val="000000"/>
              </w:rPr>
              <w:t>c</w:t>
            </w:r>
            <w:proofErr w:type="gramEnd"/>
            <w:r w:rsidRPr="00B16AD8">
              <w:rPr>
                <w:rFonts w:ascii="Times New Roman" w:hAnsi="Times New Roman" w:cs="Times New Roman"/>
                <w:color w:val="000000"/>
              </w:rPr>
              <w:t>. Lilliefors Significance Correction.</w:t>
            </w:r>
          </w:p>
        </w:tc>
      </w:tr>
    </w:tbl>
    <w:p w:rsidR="00811FAA" w:rsidRPr="00B16AD8" w:rsidRDefault="00811FAA" w:rsidP="00811FAA">
      <w:pPr>
        <w:autoSpaceDE w:val="0"/>
        <w:autoSpaceDN w:val="0"/>
        <w:adjustRightInd w:val="0"/>
        <w:spacing w:after="0" w:line="240" w:lineRule="auto"/>
        <w:jc w:val="center"/>
        <w:rPr>
          <w:rFonts w:ascii="Times New Roman" w:hAnsi="Times New Roman" w:cs="Times New Roman"/>
          <w:b/>
        </w:rPr>
      </w:pPr>
      <w:r w:rsidRPr="00B16AD8">
        <w:rPr>
          <w:rFonts w:ascii="Times New Roman" w:hAnsi="Times New Roman" w:cs="Times New Roman"/>
          <w:b/>
        </w:rPr>
        <w:t>Sumber: data diolah penulis 2018</w:t>
      </w:r>
    </w:p>
    <w:p w:rsidR="00811FAA" w:rsidRPr="00B16AD8" w:rsidRDefault="00811FAA" w:rsidP="00811FAA">
      <w:pPr>
        <w:autoSpaceDE w:val="0"/>
        <w:autoSpaceDN w:val="0"/>
        <w:adjustRightInd w:val="0"/>
        <w:spacing w:after="0" w:line="240" w:lineRule="auto"/>
        <w:ind w:firstLine="567"/>
        <w:jc w:val="both"/>
        <w:rPr>
          <w:rFonts w:ascii="Times New Roman" w:hAnsi="Times New Roman" w:cs="Times New Roman"/>
        </w:rPr>
      </w:pPr>
      <w:proofErr w:type="gramStart"/>
      <w:r w:rsidRPr="00B16AD8">
        <w:rPr>
          <w:rFonts w:ascii="Times New Roman" w:hAnsi="Times New Roman" w:cs="Times New Roman"/>
        </w:rPr>
        <w:t>Dari hasil pengolahan data tabel di atas terlihat bahwa hasil nilai signifikansi (Asymp.</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Sig. 2-tailed) sebesar 0,113.</w:t>
      </w:r>
      <w:proofErr w:type="gramEnd"/>
      <w:r w:rsidRPr="00B16AD8">
        <w:rPr>
          <w:rFonts w:ascii="Times New Roman" w:hAnsi="Times New Roman" w:cs="Times New Roman"/>
        </w:rPr>
        <w:t xml:space="preserve"> Nilai signifikansi tersebut lebih dari 0</w:t>
      </w:r>
      <w:proofErr w:type="gramStart"/>
      <w:r w:rsidRPr="00B16AD8">
        <w:rPr>
          <w:rFonts w:ascii="Times New Roman" w:hAnsi="Times New Roman" w:cs="Times New Roman"/>
        </w:rPr>
        <w:t>,05</w:t>
      </w:r>
      <w:proofErr w:type="gramEnd"/>
      <w:r w:rsidRPr="00B16AD8">
        <w:rPr>
          <w:rFonts w:ascii="Times New Roman" w:hAnsi="Times New Roman" w:cs="Times New Roman"/>
        </w:rPr>
        <w:t xml:space="preserve"> (0,113 &gt; 0,05) maka nilai residual tersebut telah normal. </w:t>
      </w:r>
      <w:proofErr w:type="gramStart"/>
      <w:r w:rsidRPr="00B16AD8">
        <w:rPr>
          <w:rFonts w:ascii="Times New Roman" w:hAnsi="Times New Roman" w:cs="Times New Roman"/>
        </w:rPr>
        <w:t>Maka dapat disimpulkan bahwa uji normalitas dari ketiga uji tersebut semua nilainya berdistribusi normal.</w:t>
      </w:r>
      <w:proofErr w:type="gramEnd"/>
    </w:p>
    <w:p w:rsidR="00186107" w:rsidRPr="00B16AD8" w:rsidRDefault="00186107" w:rsidP="0074046B">
      <w:pPr>
        <w:spacing w:after="0" w:line="240" w:lineRule="auto"/>
        <w:jc w:val="both"/>
        <w:rPr>
          <w:rFonts w:ascii="Times New Roman" w:hAnsi="Times New Roman" w:cs="Times New Roman"/>
          <w:b/>
        </w:rPr>
      </w:pPr>
    </w:p>
    <w:p w:rsidR="0074046B" w:rsidRPr="00B16AD8" w:rsidRDefault="0074046B" w:rsidP="0074046B">
      <w:pPr>
        <w:pStyle w:val="ListParagraph"/>
        <w:numPr>
          <w:ilvl w:val="0"/>
          <w:numId w:val="12"/>
        </w:numPr>
        <w:spacing w:after="0" w:line="240" w:lineRule="auto"/>
        <w:jc w:val="both"/>
        <w:rPr>
          <w:rFonts w:ascii="Times New Roman" w:hAnsi="Times New Roman" w:cs="Times New Roman"/>
          <w:b/>
        </w:rPr>
      </w:pPr>
      <w:r w:rsidRPr="00B16AD8">
        <w:rPr>
          <w:rFonts w:ascii="Times New Roman" w:hAnsi="Times New Roman" w:cs="Times New Roman"/>
          <w:b/>
        </w:rPr>
        <w:t>Uji Multikolinearitas</w:t>
      </w:r>
    </w:p>
    <w:p w:rsidR="0074046B" w:rsidRPr="00B16AD8" w:rsidRDefault="0074046B" w:rsidP="0074046B">
      <w:pPr>
        <w:spacing w:line="240" w:lineRule="auto"/>
        <w:ind w:left="360"/>
        <w:jc w:val="center"/>
        <w:rPr>
          <w:rFonts w:ascii="Times New Roman" w:hAnsi="Times New Roman" w:cs="Times New Roman"/>
          <w:b/>
        </w:rPr>
      </w:pPr>
      <w:r w:rsidRPr="00B16AD8">
        <w:rPr>
          <w:rFonts w:ascii="Times New Roman" w:hAnsi="Times New Roman" w:cs="Times New Roman"/>
          <w:b/>
        </w:rPr>
        <w:t xml:space="preserve">Tabel 4.6 </w:t>
      </w:r>
    </w:p>
    <w:p w:rsidR="0074046B" w:rsidRPr="00B16AD8" w:rsidRDefault="0074046B" w:rsidP="0074046B">
      <w:pPr>
        <w:spacing w:line="240" w:lineRule="auto"/>
        <w:ind w:left="360"/>
        <w:jc w:val="center"/>
        <w:rPr>
          <w:rFonts w:ascii="Times New Roman" w:hAnsi="Times New Roman" w:cs="Times New Roman"/>
          <w:b/>
        </w:rPr>
      </w:pPr>
      <w:r w:rsidRPr="00B16AD8">
        <w:rPr>
          <w:rFonts w:ascii="Times New Roman" w:hAnsi="Times New Roman" w:cs="Times New Roman"/>
          <w:b/>
        </w:rPr>
        <w:t>Hasil Pengujian Multikoliniearitas</w:t>
      </w:r>
    </w:p>
    <w:tbl>
      <w:tblPr>
        <w:tblStyle w:val="TableGrid1"/>
        <w:tblW w:w="0" w:type="auto"/>
        <w:tblInd w:w="3142" w:type="dxa"/>
        <w:tblLook w:val="04A0" w:firstRow="1" w:lastRow="0" w:firstColumn="1" w:lastColumn="0" w:noHBand="0" w:noVBand="1"/>
      </w:tblPr>
      <w:tblGrid>
        <w:gridCol w:w="993"/>
        <w:gridCol w:w="1417"/>
      </w:tblGrid>
      <w:tr w:rsidR="0074046B" w:rsidRPr="00B16AD8" w:rsidTr="0074046B">
        <w:trPr>
          <w:trHeight w:val="70"/>
        </w:trPr>
        <w:tc>
          <w:tcPr>
            <w:tcW w:w="993" w:type="dxa"/>
          </w:tcPr>
          <w:p w:rsidR="0074046B" w:rsidRPr="00B16AD8" w:rsidRDefault="0074046B" w:rsidP="0074046B">
            <w:pPr>
              <w:rPr>
                <w:rFonts w:ascii="Times New Roman" w:hAnsi="Times New Roman" w:cs="Times New Roman"/>
              </w:rPr>
            </w:pPr>
            <w:r w:rsidRPr="00B16AD8">
              <w:rPr>
                <w:rFonts w:ascii="Times New Roman" w:hAnsi="Times New Roman" w:cs="Times New Roman"/>
              </w:rPr>
              <w:t>Model</w:t>
            </w:r>
          </w:p>
        </w:tc>
        <w:tc>
          <w:tcPr>
            <w:tcW w:w="1417" w:type="dxa"/>
          </w:tcPr>
          <w:p w:rsidR="0074046B" w:rsidRPr="00B16AD8" w:rsidRDefault="0074046B" w:rsidP="0074046B">
            <w:pPr>
              <w:jc w:val="center"/>
              <w:rPr>
                <w:rFonts w:ascii="Times New Roman" w:hAnsi="Times New Roman" w:cs="Times New Roman"/>
                <w:color w:val="000000"/>
              </w:rPr>
            </w:pPr>
            <w:r w:rsidRPr="00B16AD8">
              <w:rPr>
                <w:rFonts w:ascii="Times New Roman" w:hAnsi="Times New Roman" w:cs="Times New Roman"/>
                <w:color w:val="000000"/>
              </w:rPr>
              <w:t>Collinearity Statistics</w:t>
            </w:r>
          </w:p>
          <w:p w:rsidR="0074046B" w:rsidRPr="00B16AD8" w:rsidRDefault="0074046B" w:rsidP="0074046B">
            <w:pPr>
              <w:jc w:val="center"/>
              <w:rPr>
                <w:rFonts w:ascii="Times New Roman" w:hAnsi="Times New Roman" w:cs="Times New Roman"/>
              </w:rPr>
            </w:pPr>
            <w:r w:rsidRPr="00B16AD8">
              <w:rPr>
                <w:rFonts w:ascii="Times New Roman" w:hAnsi="Times New Roman" w:cs="Times New Roman"/>
              </w:rPr>
              <w:t>Tolerance</w:t>
            </w:r>
          </w:p>
        </w:tc>
      </w:tr>
      <w:tr w:rsidR="0074046B" w:rsidRPr="00B16AD8" w:rsidTr="0074046B">
        <w:trPr>
          <w:trHeight w:val="418"/>
        </w:trPr>
        <w:tc>
          <w:tcPr>
            <w:tcW w:w="993" w:type="dxa"/>
          </w:tcPr>
          <w:p w:rsidR="0074046B" w:rsidRPr="00B16AD8" w:rsidRDefault="0074046B" w:rsidP="0074046B">
            <w:pPr>
              <w:rPr>
                <w:rFonts w:ascii="Times New Roman" w:hAnsi="Times New Roman" w:cs="Times New Roman"/>
              </w:rPr>
            </w:pPr>
            <w:r w:rsidRPr="00B16AD8">
              <w:rPr>
                <w:rFonts w:ascii="Times New Roman" w:hAnsi="Times New Roman" w:cs="Times New Roman"/>
              </w:rPr>
              <w:t>Inflasi</w:t>
            </w:r>
          </w:p>
        </w:tc>
        <w:tc>
          <w:tcPr>
            <w:tcW w:w="1417" w:type="dxa"/>
            <w:vAlign w:val="center"/>
          </w:tcPr>
          <w:p w:rsidR="0074046B" w:rsidRPr="00B16AD8" w:rsidRDefault="0074046B" w:rsidP="0074046B">
            <w:pPr>
              <w:autoSpaceDE w:val="0"/>
              <w:autoSpaceDN w:val="0"/>
              <w:adjustRightInd w:val="0"/>
              <w:ind w:left="60" w:right="60"/>
              <w:jc w:val="right"/>
              <w:rPr>
                <w:rFonts w:ascii="Times New Roman" w:hAnsi="Times New Roman" w:cs="Times New Roman"/>
                <w:color w:val="000000"/>
              </w:rPr>
            </w:pPr>
            <w:r w:rsidRPr="00B16AD8">
              <w:rPr>
                <w:rFonts w:ascii="Times New Roman" w:hAnsi="Times New Roman" w:cs="Times New Roman"/>
                <w:color w:val="000000"/>
              </w:rPr>
              <w:t>,350</w:t>
            </w:r>
          </w:p>
        </w:tc>
      </w:tr>
      <w:tr w:rsidR="0074046B" w:rsidRPr="00B16AD8" w:rsidTr="0074046B">
        <w:trPr>
          <w:trHeight w:val="410"/>
        </w:trPr>
        <w:tc>
          <w:tcPr>
            <w:tcW w:w="993" w:type="dxa"/>
          </w:tcPr>
          <w:p w:rsidR="0074046B" w:rsidRPr="00B16AD8" w:rsidRDefault="0074046B" w:rsidP="0074046B">
            <w:pPr>
              <w:rPr>
                <w:rFonts w:ascii="Times New Roman" w:hAnsi="Times New Roman" w:cs="Times New Roman"/>
                <w:i/>
              </w:rPr>
            </w:pPr>
            <w:r w:rsidRPr="00B16AD8">
              <w:rPr>
                <w:rFonts w:ascii="Times New Roman" w:hAnsi="Times New Roman" w:cs="Times New Roman"/>
              </w:rPr>
              <w:t xml:space="preserve">BI </w:t>
            </w:r>
            <w:r w:rsidRPr="00B16AD8">
              <w:rPr>
                <w:rFonts w:ascii="Times New Roman" w:hAnsi="Times New Roman" w:cs="Times New Roman"/>
                <w:i/>
              </w:rPr>
              <w:t>rate</w:t>
            </w:r>
          </w:p>
        </w:tc>
        <w:tc>
          <w:tcPr>
            <w:tcW w:w="1417" w:type="dxa"/>
            <w:vAlign w:val="center"/>
          </w:tcPr>
          <w:p w:rsidR="0074046B" w:rsidRPr="00B16AD8" w:rsidRDefault="0074046B" w:rsidP="0074046B">
            <w:pPr>
              <w:autoSpaceDE w:val="0"/>
              <w:autoSpaceDN w:val="0"/>
              <w:adjustRightInd w:val="0"/>
              <w:ind w:left="60" w:right="60"/>
              <w:jc w:val="right"/>
              <w:rPr>
                <w:rFonts w:ascii="Times New Roman" w:hAnsi="Times New Roman" w:cs="Times New Roman"/>
                <w:color w:val="000000"/>
              </w:rPr>
            </w:pPr>
            <w:r w:rsidRPr="00B16AD8">
              <w:rPr>
                <w:rFonts w:ascii="Times New Roman" w:hAnsi="Times New Roman" w:cs="Times New Roman"/>
                <w:color w:val="000000"/>
              </w:rPr>
              <w:t>,346</w:t>
            </w:r>
          </w:p>
        </w:tc>
      </w:tr>
      <w:tr w:rsidR="0074046B" w:rsidRPr="00B16AD8" w:rsidTr="0074046B">
        <w:trPr>
          <w:trHeight w:val="417"/>
        </w:trPr>
        <w:tc>
          <w:tcPr>
            <w:tcW w:w="993" w:type="dxa"/>
          </w:tcPr>
          <w:p w:rsidR="0074046B" w:rsidRPr="00B16AD8" w:rsidRDefault="0074046B" w:rsidP="0074046B">
            <w:pPr>
              <w:rPr>
                <w:rFonts w:ascii="Times New Roman" w:hAnsi="Times New Roman" w:cs="Times New Roman"/>
              </w:rPr>
            </w:pPr>
            <w:r w:rsidRPr="00B16AD8">
              <w:rPr>
                <w:rFonts w:ascii="Times New Roman" w:hAnsi="Times New Roman" w:cs="Times New Roman"/>
              </w:rPr>
              <w:t>Kurs</w:t>
            </w:r>
          </w:p>
        </w:tc>
        <w:tc>
          <w:tcPr>
            <w:tcW w:w="1417" w:type="dxa"/>
            <w:vAlign w:val="center"/>
          </w:tcPr>
          <w:p w:rsidR="0074046B" w:rsidRPr="00B16AD8" w:rsidRDefault="0074046B" w:rsidP="0074046B">
            <w:pPr>
              <w:autoSpaceDE w:val="0"/>
              <w:autoSpaceDN w:val="0"/>
              <w:adjustRightInd w:val="0"/>
              <w:ind w:left="60" w:right="60"/>
              <w:jc w:val="right"/>
              <w:rPr>
                <w:rFonts w:ascii="Times New Roman" w:hAnsi="Times New Roman" w:cs="Times New Roman"/>
                <w:color w:val="000000"/>
              </w:rPr>
            </w:pPr>
            <w:r w:rsidRPr="00B16AD8">
              <w:rPr>
                <w:rFonts w:ascii="Times New Roman" w:hAnsi="Times New Roman" w:cs="Times New Roman"/>
                <w:color w:val="000000"/>
              </w:rPr>
              <w:t>,926</w:t>
            </w:r>
          </w:p>
        </w:tc>
      </w:tr>
    </w:tbl>
    <w:p w:rsidR="0074046B" w:rsidRPr="00B16AD8" w:rsidRDefault="0074046B" w:rsidP="0074046B">
      <w:pPr>
        <w:spacing w:after="0" w:line="240" w:lineRule="auto"/>
        <w:ind w:left="360"/>
        <w:jc w:val="center"/>
        <w:rPr>
          <w:rFonts w:ascii="Times New Roman" w:hAnsi="Times New Roman" w:cs="Times New Roman"/>
          <w:b/>
        </w:rPr>
      </w:pPr>
      <w:r w:rsidRPr="00B16AD8">
        <w:rPr>
          <w:rFonts w:ascii="Times New Roman" w:hAnsi="Times New Roman" w:cs="Times New Roman"/>
          <w:b/>
        </w:rPr>
        <w:t>Sumber: Spss 22 (Data diolah 2017)</w:t>
      </w:r>
    </w:p>
    <w:p w:rsidR="0074046B" w:rsidRPr="00B16AD8" w:rsidRDefault="0074046B" w:rsidP="0074046B">
      <w:pPr>
        <w:spacing w:after="0" w:line="240" w:lineRule="auto"/>
        <w:ind w:left="360"/>
        <w:jc w:val="both"/>
        <w:rPr>
          <w:rFonts w:ascii="Times New Roman" w:hAnsi="Times New Roman" w:cs="Times New Roman"/>
          <w:lang w:val="nl-NL"/>
        </w:rPr>
      </w:pPr>
      <w:r w:rsidRPr="00B16AD8">
        <w:rPr>
          <w:rFonts w:ascii="Times New Roman" w:hAnsi="Times New Roman" w:cs="Times New Roman"/>
        </w:rPr>
        <w:t xml:space="preserve">Dari tabel 4.5 diatas, menunjukkan bahwa nilai </w:t>
      </w:r>
      <w:r w:rsidRPr="00B16AD8">
        <w:rPr>
          <w:rFonts w:ascii="Times New Roman" w:hAnsi="Times New Roman" w:cs="Times New Roman"/>
          <w:i/>
        </w:rPr>
        <w:t>Tolerance</w:t>
      </w:r>
      <w:r w:rsidRPr="00B16AD8">
        <w:rPr>
          <w:rFonts w:ascii="Times New Roman" w:hAnsi="Times New Roman" w:cs="Times New Roman"/>
        </w:rPr>
        <w:t xml:space="preserve"> ketiga variabel &gt; 0,10 dan VIF &lt; 10, dengan nilai </w:t>
      </w:r>
      <w:r w:rsidRPr="00B16AD8">
        <w:rPr>
          <w:rFonts w:ascii="Times New Roman" w:hAnsi="Times New Roman" w:cs="Times New Roman"/>
          <w:i/>
        </w:rPr>
        <w:t xml:space="preserve">Tolerance </w:t>
      </w:r>
      <w:r w:rsidRPr="00B16AD8">
        <w:rPr>
          <w:rFonts w:ascii="Times New Roman" w:hAnsi="Times New Roman" w:cs="Times New Roman"/>
        </w:rPr>
        <w:t xml:space="preserve">inflasi sebesar 0,350, BI </w:t>
      </w:r>
      <w:r w:rsidRPr="00B16AD8">
        <w:rPr>
          <w:rFonts w:ascii="Times New Roman" w:hAnsi="Times New Roman" w:cs="Times New Roman"/>
          <w:i/>
        </w:rPr>
        <w:t>rate</w:t>
      </w:r>
      <w:r w:rsidRPr="00B16AD8">
        <w:rPr>
          <w:rFonts w:ascii="Times New Roman" w:hAnsi="Times New Roman" w:cs="Times New Roman"/>
        </w:rPr>
        <w:t xml:space="preserve"> sebesar 0,346, dan kurs sebesar 0,926. </w:t>
      </w:r>
      <w:r w:rsidRPr="00B16AD8">
        <w:rPr>
          <w:rFonts w:ascii="Times New Roman" w:hAnsi="Times New Roman" w:cs="Times New Roman"/>
          <w:lang w:val="nl-NL"/>
        </w:rPr>
        <w:t>Dengan demikian dapat disimpulkan bahwa dari ketiga variabel tersebut tidak terjadi multikorelasi.</w:t>
      </w:r>
    </w:p>
    <w:p w:rsidR="0074046B" w:rsidRPr="00B16AD8" w:rsidRDefault="0074046B" w:rsidP="0074046B">
      <w:pPr>
        <w:spacing w:after="0" w:line="240" w:lineRule="auto"/>
        <w:ind w:left="360"/>
        <w:jc w:val="both"/>
        <w:rPr>
          <w:rFonts w:ascii="Times New Roman" w:hAnsi="Times New Roman" w:cs="Times New Roman"/>
          <w:lang w:val="nl-NL"/>
        </w:rPr>
      </w:pPr>
    </w:p>
    <w:p w:rsidR="0074046B" w:rsidRPr="00B16AD8" w:rsidRDefault="0074046B" w:rsidP="0074046B">
      <w:pPr>
        <w:pStyle w:val="ListParagraph"/>
        <w:numPr>
          <w:ilvl w:val="0"/>
          <w:numId w:val="12"/>
        </w:numPr>
        <w:spacing w:after="0" w:line="240" w:lineRule="auto"/>
        <w:jc w:val="both"/>
        <w:rPr>
          <w:rFonts w:ascii="Times New Roman" w:hAnsi="Times New Roman" w:cs="Times New Roman"/>
          <w:b/>
          <w:lang w:val="nl-NL"/>
        </w:rPr>
      </w:pPr>
      <w:r w:rsidRPr="00B16AD8">
        <w:rPr>
          <w:rFonts w:ascii="Times New Roman" w:hAnsi="Times New Roman" w:cs="Times New Roman"/>
          <w:b/>
        </w:rPr>
        <w:t>Uji Autokolerasi</w:t>
      </w:r>
    </w:p>
    <w:p w:rsidR="00811FAA" w:rsidRPr="00B16AD8" w:rsidRDefault="00811FAA" w:rsidP="00811FAA">
      <w:pPr>
        <w:autoSpaceDE w:val="0"/>
        <w:autoSpaceDN w:val="0"/>
        <w:adjustRightInd w:val="0"/>
        <w:spacing w:after="0" w:line="240" w:lineRule="auto"/>
        <w:ind w:left="360"/>
        <w:jc w:val="center"/>
        <w:rPr>
          <w:rFonts w:ascii="Times New Roman" w:hAnsi="Times New Roman" w:cs="Times New Roman"/>
          <w:b/>
        </w:rPr>
      </w:pPr>
      <w:r w:rsidRPr="00B16AD8">
        <w:rPr>
          <w:rFonts w:ascii="Times New Roman" w:hAnsi="Times New Roman" w:cs="Times New Roman"/>
          <w:b/>
        </w:rPr>
        <w:t>Tabel 4.7 Hasil Pengujian Asumsi Multikolinearitas</w:t>
      </w:r>
    </w:p>
    <w:tbl>
      <w:tblPr>
        <w:tblpPr w:leftFromText="180" w:rightFromText="180"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176"/>
        <w:gridCol w:w="1418"/>
      </w:tblGrid>
      <w:tr w:rsidR="00811FAA" w:rsidRPr="00B16AD8" w:rsidTr="0001666E">
        <w:trPr>
          <w:trHeight w:val="360"/>
        </w:trPr>
        <w:tc>
          <w:tcPr>
            <w:tcW w:w="2376" w:type="dxa"/>
            <w:vMerge w:val="restart"/>
            <w:vAlign w:val="center"/>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Model</w:t>
            </w:r>
          </w:p>
        </w:tc>
        <w:tc>
          <w:tcPr>
            <w:tcW w:w="2594" w:type="dxa"/>
            <w:gridSpan w:val="2"/>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Collinearity Statistics</w:t>
            </w:r>
          </w:p>
        </w:tc>
      </w:tr>
      <w:tr w:rsidR="00811FAA" w:rsidRPr="00B16AD8" w:rsidTr="0001666E">
        <w:trPr>
          <w:trHeight w:val="188"/>
        </w:trPr>
        <w:tc>
          <w:tcPr>
            <w:tcW w:w="2376" w:type="dxa"/>
            <w:vMerge/>
          </w:tcPr>
          <w:p w:rsidR="00811FAA" w:rsidRPr="00B16AD8" w:rsidRDefault="00811FAA" w:rsidP="00811FAA">
            <w:pPr>
              <w:autoSpaceDE w:val="0"/>
              <w:autoSpaceDN w:val="0"/>
              <w:adjustRightInd w:val="0"/>
              <w:spacing w:line="240" w:lineRule="auto"/>
              <w:jc w:val="center"/>
              <w:rPr>
                <w:rFonts w:ascii="Times New Roman" w:hAnsi="Times New Roman" w:cs="Times New Roman"/>
              </w:rPr>
            </w:pPr>
          </w:p>
        </w:tc>
        <w:tc>
          <w:tcPr>
            <w:tcW w:w="1176"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Tolerance</w:t>
            </w:r>
          </w:p>
        </w:tc>
        <w:tc>
          <w:tcPr>
            <w:tcW w:w="1418"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VIF</w:t>
            </w:r>
          </w:p>
        </w:tc>
      </w:tr>
      <w:tr w:rsidR="00811FAA" w:rsidRPr="00B16AD8" w:rsidTr="0001666E">
        <w:tc>
          <w:tcPr>
            <w:tcW w:w="2376" w:type="dxa"/>
          </w:tcPr>
          <w:p w:rsidR="00811FAA" w:rsidRPr="00B16AD8" w:rsidRDefault="00811FAA" w:rsidP="00811FAA">
            <w:pPr>
              <w:autoSpaceDE w:val="0"/>
              <w:autoSpaceDN w:val="0"/>
              <w:adjustRightInd w:val="0"/>
              <w:spacing w:line="240" w:lineRule="auto"/>
              <w:rPr>
                <w:rFonts w:ascii="Times New Roman" w:hAnsi="Times New Roman" w:cs="Times New Roman"/>
              </w:rPr>
            </w:pPr>
            <w:r w:rsidRPr="00B16AD8">
              <w:rPr>
                <w:rFonts w:ascii="Times New Roman" w:hAnsi="Times New Roman" w:cs="Times New Roman"/>
              </w:rPr>
              <w:t>1.               (</w:t>
            </w:r>
            <w:r w:rsidRPr="00B16AD8">
              <w:rPr>
                <w:rFonts w:ascii="Times New Roman" w:hAnsi="Times New Roman" w:cs="Times New Roman"/>
                <w:i/>
              </w:rPr>
              <w:t>Constant</w:t>
            </w:r>
            <w:r w:rsidRPr="00B16AD8">
              <w:rPr>
                <w:rFonts w:ascii="Times New Roman" w:hAnsi="Times New Roman" w:cs="Times New Roman"/>
              </w:rPr>
              <w:t>)</w:t>
            </w:r>
          </w:p>
        </w:tc>
        <w:tc>
          <w:tcPr>
            <w:tcW w:w="1176" w:type="dxa"/>
          </w:tcPr>
          <w:p w:rsidR="00811FAA" w:rsidRPr="00B16AD8" w:rsidRDefault="00811FAA" w:rsidP="00811FAA">
            <w:pPr>
              <w:autoSpaceDE w:val="0"/>
              <w:autoSpaceDN w:val="0"/>
              <w:adjustRightInd w:val="0"/>
              <w:spacing w:line="240" w:lineRule="auto"/>
              <w:jc w:val="center"/>
              <w:rPr>
                <w:rFonts w:ascii="Times New Roman" w:hAnsi="Times New Roman" w:cs="Times New Roman"/>
                <w:b/>
              </w:rPr>
            </w:pPr>
          </w:p>
        </w:tc>
        <w:tc>
          <w:tcPr>
            <w:tcW w:w="1418" w:type="dxa"/>
          </w:tcPr>
          <w:p w:rsidR="00811FAA" w:rsidRPr="00B16AD8" w:rsidRDefault="00811FAA" w:rsidP="00811FAA">
            <w:pPr>
              <w:autoSpaceDE w:val="0"/>
              <w:autoSpaceDN w:val="0"/>
              <w:adjustRightInd w:val="0"/>
              <w:spacing w:line="240" w:lineRule="auto"/>
              <w:jc w:val="center"/>
              <w:rPr>
                <w:rFonts w:ascii="Times New Roman" w:hAnsi="Times New Roman" w:cs="Times New Roman"/>
                <w:b/>
              </w:rPr>
            </w:pPr>
          </w:p>
        </w:tc>
      </w:tr>
      <w:tr w:rsidR="00811FAA" w:rsidRPr="00B16AD8" w:rsidTr="0001666E">
        <w:tc>
          <w:tcPr>
            <w:tcW w:w="2376"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 xml:space="preserve">                DER</w:t>
            </w:r>
          </w:p>
        </w:tc>
        <w:tc>
          <w:tcPr>
            <w:tcW w:w="1176"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,917</w:t>
            </w:r>
          </w:p>
        </w:tc>
        <w:tc>
          <w:tcPr>
            <w:tcW w:w="1418"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1,090</w:t>
            </w:r>
          </w:p>
        </w:tc>
      </w:tr>
      <w:tr w:rsidR="00811FAA" w:rsidRPr="00B16AD8" w:rsidTr="0001666E">
        <w:tc>
          <w:tcPr>
            <w:tcW w:w="2376"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 xml:space="preserve">                PER</w:t>
            </w:r>
          </w:p>
        </w:tc>
        <w:tc>
          <w:tcPr>
            <w:tcW w:w="1176"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,917</w:t>
            </w:r>
          </w:p>
        </w:tc>
        <w:tc>
          <w:tcPr>
            <w:tcW w:w="1418" w:type="dxa"/>
          </w:tcPr>
          <w:p w:rsidR="00811FAA" w:rsidRPr="00B16AD8" w:rsidRDefault="00811FAA" w:rsidP="00811FAA">
            <w:pPr>
              <w:autoSpaceDE w:val="0"/>
              <w:autoSpaceDN w:val="0"/>
              <w:adjustRightInd w:val="0"/>
              <w:spacing w:line="240" w:lineRule="auto"/>
              <w:jc w:val="center"/>
              <w:rPr>
                <w:rFonts w:ascii="Times New Roman" w:hAnsi="Times New Roman" w:cs="Times New Roman"/>
              </w:rPr>
            </w:pPr>
            <w:r w:rsidRPr="00B16AD8">
              <w:rPr>
                <w:rFonts w:ascii="Times New Roman" w:hAnsi="Times New Roman" w:cs="Times New Roman"/>
              </w:rPr>
              <w:t>1,090</w:t>
            </w:r>
          </w:p>
        </w:tc>
      </w:tr>
    </w:tbl>
    <w:p w:rsidR="00811FAA" w:rsidRPr="00B16AD8" w:rsidRDefault="00811FAA" w:rsidP="00811FAA">
      <w:pPr>
        <w:autoSpaceDE w:val="0"/>
        <w:autoSpaceDN w:val="0"/>
        <w:adjustRightInd w:val="0"/>
        <w:spacing w:after="0" w:line="240" w:lineRule="auto"/>
        <w:ind w:left="360"/>
        <w:jc w:val="center"/>
        <w:rPr>
          <w:rFonts w:ascii="Times New Roman" w:hAnsi="Times New Roman" w:cs="Times New Roman"/>
          <w:b/>
        </w:rPr>
      </w:pPr>
    </w:p>
    <w:p w:rsidR="00811FAA" w:rsidRPr="00B16AD8" w:rsidRDefault="00811FAA" w:rsidP="00811FAA">
      <w:pPr>
        <w:autoSpaceDE w:val="0"/>
        <w:autoSpaceDN w:val="0"/>
        <w:adjustRightInd w:val="0"/>
        <w:spacing w:after="0" w:line="240" w:lineRule="auto"/>
        <w:ind w:left="360"/>
        <w:jc w:val="center"/>
        <w:rPr>
          <w:rFonts w:ascii="Times New Roman" w:hAnsi="Times New Roman" w:cs="Times New Roman"/>
          <w:b/>
        </w:rPr>
      </w:pPr>
    </w:p>
    <w:p w:rsidR="00811FAA" w:rsidRPr="00B16AD8" w:rsidRDefault="00811FAA" w:rsidP="00811FAA">
      <w:pPr>
        <w:autoSpaceDE w:val="0"/>
        <w:autoSpaceDN w:val="0"/>
        <w:adjustRightInd w:val="0"/>
        <w:spacing w:after="0" w:line="240" w:lineRule="auto"/>
        <w:ind w:left="360"/>
        <w:rPr>
          <w:rFonts w:ascii="Times New Roman" w:hAnsi="Times New Roman" w:cs="Times New Roman"/>
        </w:rPr>
      </w:pPr>
    </w:p>
    <w:p w:rsidR="00811FAA" w:rsidRPr="00B16AD8" w:rsidRDefault="00811FAA" w:rsidP="00811FAA">
      <w:pPr>
        <w:tabs>
          <w:tab w:val="left" w:pos="567"/>
        </w:tabs>
        <w:spacing w:after="0" w:line="240" w:lineRule="auto"/>
        <w:ind w:left="360"/>
        <w:jc w:val="center"/>
        <w:rPr>
          <w:rFonts w:ascii="Times New Roman" w:hAnsi="Times New Roman" w:cs="Times New Roman"/>
        </w:rPr>
      </w:pPr>
    </w:p>
    <w:p w:rsidR="00811FAA" w:rsidRPr="00B16AD8" w:rsidRDefault="00811FAA" w:rsidP="00811FAA">
      <w:pPr>
        <w:spacing w:line="240" w:lineRule="auto"/>
        <w:ind w:left="360"/>
        <w:rPr>
          <w:rFonts w:ascii="Times New Roman" w:hAnsi="Times New Roman" w:cs="Times New Roman"/>
        </w:rPr>
      </w:pPr>
    </w:p>
    <w:p w:rsidR="00811FAA" w:rsidRPr="00B16AD8" w:rsidRDefault="00811FAA" w:rsidP="00811FAA">
      <w:pPr>
        <w:spacing w:line="240" w:lineRule="auto"/>
        <w:ind w:left="360"/>
        <w:rPr>
          <w:rFonts w:ascii="Times New Roman" w:hAnsi="Times New Roman" w:cs="Times New Roman"/>
        </w:rPr>
      </w:pPr>
    </w:p>
    <w:p w:rsidR="00811FAA" w:rsidRPr="00B16AD8" w:rsidRDefault="00811FAA" w:rsidP="00811FAA">
      <w:pPr>
        <w:spacing w:line="240" w:lineRule="auto"/>
        <w:rPr>
          <w:rFonts w:ascii="Times New Roman" w:hAnsi="Times New Roman" w:cs="Times New Roman"/>
          <w:lang w:val="id-ID"/>
        </w:rPr>
      </w:pPr>
    </w:p>
    <w:p w:rsidR="00811FAA" w:rsidRPr="00B16AD8" w:rsidRDefault="00811FAA" w:rsidP="00811FAA">
      <w:pPr>
        <w:spacing w:line="240" w:lineRule="auto"/>
        <w:ind w:left="360"/>
        <w:rPr>
          <w:rFonts w:ascii="Times New Roman" w:hAnsi="Times New Roman" w:cs="Times New Roman"/>
        </w:rPr>
      </w:pPr>
      <w:r w:rsidRPr="00B16AD8">
        <w:rPr>
          <w:rFonts w:ascii="Times New Roman" w:hAnsi="Times New Roman" w:cs="Times New Roman"/>
        </w:rPr>
        <w:t xml:space="preserve">a. Dependent </w:t>
      </w:r>
      <w:proofErr w:type="gramStart"/>
      <w:r w:rsidRPr="00B16AD8">
        <w:rPr>
          <w:rFonts w:ascii="Times New Roman" w:hAnsi="Times New Roman" w:cs="Times New Roman"/>
        </w:rPr>
        <w:t>Variabel :</w:t>
      </w:r>
      <w:proofErr w:type="gramEnd"/>
      <w:r w:rsidRPr="00B16AD8">
        <w:rPr>
          <w:rFonts w:ascii="Times New Roman" w:hAnsi="Times New Roman" w:cs="Times New Roman"/>
        </w:rPr>
        <w:t xml:space="preserve"> PBV</w:t>
      </w:r>
    </w:p>
    <w:p w:rsidR="00811FAA" w:rsidRPr="00B16AD8" w:rsidRDefault="00811FAA" w:rsidP="00811FAA">
      <w:pPr>
        <w:spacing w:line="240" w:lineRule="auto"/>
        <w:ind w:left="360"/>
        <w:jc w:val="center"/>
        <w:rPr>
          <w:rFonts w:ascii="Times New Roman" w:hAnsi="Times New Roman" w:cs="Times New Roman"/>
          <w:b/>
        </w:rPr>
      </w:pPr>
      <w:r w:rsidRPr="00B16AD8">
        <w:rPr>
          <w:rFonts w:ascii="Times New Roman" w:hAnsi="Times New Roman" w:cs="Times New Roman"/>
          <w:b/>
        </w:rPr>
        <w:t>Sumber: data diolah penulis 2018</w:t>
      </w:r>
    </w:p>
    <w:p w:rsidR="00B16AD8" w:rsidRPr="00B16AD8" w:rsidRDefault="00811FAA" w:rsidP="00B16AD8">
      <w:pPr>
        <w:spacing w:line="240" w:lineRule="auto"/>
        <w:ind w:left="360"/>
        <w:jc w:val="both"/>
        <w:rPr>
          <w:rFonts w:ascii="Times New Roman" w:hAnsi="Times New Roman" w:cs="Times New Roman"/>
          <w:lang w:val="id-ID"/>
        </w:rPr>
      </w:pPr>
      <w:r w:rsidRPr="00B16AD8">
        <w:rPr>
          <w:rFonts w:ascii="Times New Roman" w:hAnsi="Times New Roman" w:cs="Times New Roman"/>
        </w:rPr>
        <w:t xml:space="preserve">Berdasarkan nilai VIF pada tabel 4.7 diatas, dapat disimpulkan bahwa tidak terjadi gejala multikolinearitas karena nilai VIF pada tabel sebesar 1,090 yang artinya lebih kecil dari </w:t>
      </w:r>
      <w:r w:rsidRPr="00B16AD8">
        <w:rPr>
          <w:rFonts w:ascii="Times New Roman" w:hAnsi="Times New Roman" w:cs="Times New Roman"/>
        </w:rPr>
        <w:lastRenderedPageBreak/>
        <w:t>10, maka penelitian dapat dilanjutkan dengan menggunakan model regresi linear berganda.</w:t>
      </w:r>
    </w:p>
    <w:p w:rsidR="0074046B" w:rsidRPr="00B16AD8" w:rsidRDefault="0074046B" w:rsidP="0074046B">
      <w:pPr>
        <w:pStyle w:val="ListParagraph"/>
        <w:numPr>
          <w:ilvl w:val="0"/>
          <w:numId w:val="12"/>
        </w:numPr>
        <w:spacing w:after="0" w:line="240" w:lineRule="auto"/>
        <w:jc w:val="both"/>
        <w:rPr>
          <w:rFonts w:ascii="Times New Roman" w:hAnsi="Times New Roman" w:cs="Times New Roman"/>
          <w:b/>
          <w:lang w:val="nl-NL"/>
        </w:rPr>
      </w:pPr>
      <w:r w:rsidRPr="00B16AD8">
        <w:rPr>
          <w:rFonts w:ascii="Times New Roman" w:hAnsi="Times New Roman" w:cs="Times New Roman"/>
          <w:b/>
          <w:lang w:val="nl-NL"/>
        </w:rPr>
        <w:t xml:space="preserve">Uji </w:t>
      </w:r>
      <w:r w:rsidRPr="00B16AD8">
        <w:rPr>
          <w:rFonts w:ascii="Times New Roman" w:hAnsi="Times New Roman" w:cs="Times New Roman"/>
          <w:b/>
          <w:lang w:val="id-ID"/>
        </w:rPr>
        <w:t>Heteroskedastisitas</w:t>
      </w:r>
    </w:p>
    <w:p w:rsidR="00811FAA" w:rsidRPr="00B16AD8" w:rsidRDefault="00811FAA" w:rsidP="00811FAA">
      <w:pPr>
        <w:pStyle w:val="ListParagraph"/>
        <w:spacing w:after="0" w:line="240" w:lineRule="auto"/>
        <w:jc w:val="both"/>
        <w:rPr>
          <w:rFonts w:ascii="Times New Roman" w:hAnsi="Times New Roman" w:cs="Times New Roman"/>
          <w:b/>
          <w:lang w:val="nl-NL"/>
        </w:rPr>
      </w:pPr>
    </w:p>
    <w:p w:rsidR="00811FAA" w:rsidRPr="00B16AD8" w:rsidRDefault="00811FAA" w:rsidP="00811FAA">
      <w:pPr>
        <w:autoSpaceDE w:val="0"/>
        <w:autoSpaceDN w:val="0"/>
        <w:adjustRightInd w:val="0"/>
        <w:spacing w:after="0" w:line="240" w:lineRule="auto"/>
        <w:ind w:left="360"/>
        <w:rPr>
          <w:rFonts w:ascii="Times New Roman" w:hAnsi="Times New Roman" w:cs="Times New Roman"/>
        </w:rPr>
      </w:pPr>
      <w:r w:rsidRPr="00B16AD8">
        <w:rPr>
          <w:rFonts w:ascii="Times New Roman" w:hAnsi="Times New Roman" w:cs="Times New Roman"/>
          <w:noProof/>
          <w:lang w:eastAsia="id-ID"/>
        </w:rPr>
        <w:drawing>
          <wp:inline distT="0" distB="0" distL="0" distR="0" wp14:anchorId="40EA7103" wp14:editId="7CFE5521">
            <wp:extent cx="2514600" cy="21431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3725" cy="2142379"/>
                    </a:xfrm>
                    <a:prstGeom prst="rect">
                      <a:avLst/>
                    </a:prstGeom>
                    <a:noFill/>
                    <a:ln>
                      <a:noFill/>
                    </a:ln>
                  </pic:spPr>
                </pic:pic>
              </a:graphicData>
            </a:graphic>
          </wp:inline>
        </w:drawing>
      </w:r>
    </w:p>
    <w:p w:rsidR="00811FAA" w:rsidRPr="00B16AD8" w:rsidRDefault="00811FAA" w:rsidP="00811FAA">
      <w:pPr>
        <w:autoSpaceDE w:val="0"/>
        <w:autoSpaceDN w:val="0"/>
        <w:adjustRightInd w:val="0"/>
        <w:spacing w:after="0" w:line="240" w:lineRule="auto"/>
        <w:ind w:left="360"/>
        <w:rPr>
          <w:rFonts w:ascii="Times New Roman" w:hAnsi="Times New Roman" w:cs="Times New Roman"/>
        </w:rPr>
      </w:pPr>
    </w:p>
    <w:p w:rsidR="00811FAA" w:rsidRPr="00B16AD8" w:rsidRDefault="00811FAA" w:rsidP="00811FAA">
      <w:pPr>
        <w:autoSpaceDE w:val="0"/>
        <w:autoSpaceDN w:val="0"/>
        <w:adjustRightInd w:val="0"/>
        <w:spacing w:after="0" w:line="240" w:lineRule="auto"/>
        <w:ind w:left="360"/>
        <w:jc w:val="center"/>
        <w:rPr>
          <w:rFonts w:ascii="Times New Roman" w:hAnsi="Times New Roman" w:cs="Times New Roman"/>
          <w:b/>
        </w:rPr>
      </w:pPr>
    </w:p>
    <w:p w:rsidR="00811FAA" w:rsidRPr="00B16AD8" w:rsidRDefault="00811FAA" w:rsidP="00811FAA">
      <w:pPr>
        <w:autoSpaceDE w:val="0"/>
        <w:autoSpaceDN w:val="0"/>
        <w:adjustRightInd w:val="0"/>
        <w:spacing w:after="0" w:line="240" w:lineRule="auto"/>
        <w:ind w:left="360"/>
        <w:jc w:val="center"/>
        <w:rPr>
          <w:rFonts w:ascii="Times New Roman" w:hAnsi="Times New Roman" w:cs="Times New Roman"/>
          <w:b/>
          <w:i/>
        </w:rPr>
      </w:pPr>
      <w:r w:rsidRPr="00B16AD8">
        <w:rPr>
          <w:rFonts w:ascii="Times New Roman" w:hAnsi="Times New Roman" w:cs="Times New Roman"/>
          <w:b/>
        </w:rPr>
        <w:t xml:space="preserve">Gambar 4.6 Hasil Uji Heteroskedastisitas </w:t>
      </w:r>
      <w:r w:rsidRPr="00B16AD8">
        <w:rPr>
          <w:rFonts w:ascii="Times New Roman" w:hAnsi="Times New Roman" w:cs="Times New Roman"/>
          <w:b/>
          <w:i/>
        </w:rPr>
        <w:t>(Scatter Plot)</w:t>
      </w:r>
    </w:p>
    <w:p w:rsidR="00811FAA" w:rsidRPr="00B16AD8" w:rsidRDefault="00811FAA" w:rsidP="00811FAA">
      <w:pPr>
        <w:autoSpaceDE w:val="0"/>
        <w:autoSpaceDN w:val="0"/>
        <w:adjustRightInd w:val="0"/>
        <w:spacing w:line="240" w:lineRule="auto"/>
        <w:ind w:left="360"/>
        <w:jc w:val="center"/>
        <w:rPr>
          <w:rFonts w:ascii="Times New Roman" w:hAnsi="Times New Roman" w:cs="Times New Roman"/>
          <w:b/>
        </w:rPr>
      </w:pPr>
      <w:r w:rsidRPr="00B16AD8">
        <w:rPr>
          <w:rFonts w:ascii="Times New Roman" w:hAnsi="Times New Roman" w:cs="Times New Roman"/>
          <w:b/>
        </w:rPr>
        <w:t>Sumber: Diolah penulis 2018</w:t>
      </w:r>
    </w:p>
    <w:p w:rsidR="00811FAA" w:rsidRPr="00B16AD8" w:rsidRDefault="00811FAA" w:rsidP="00811FAA">
      <w:pPr>
        <w:spacing w:line="240" w:lineRule="auto"/>
        <w:ind w:left="360"/>
        <w:jc w:val="both"/>
        <w:rPr>
          <w:rFonts w:ascii="Times New Roman" w:hAnsi="Times New Roman" w:cs="Times New Roman"/>
        </w:rPr>
      </w:pPr>
      <w:r w:rsidRPr="00B16AD8">
        <w:rPr>
          <w:rFonts w:ascii="Times New Roman" w:hAnsi="Times New Roman" w:cs="Times New Roman"/>
          <w:b/>
        </w:rPr>
        <w:tab/>
      </w:r>
      <w:r w:rsidRPr="00B16AD8">
        <w:rPr>
          <w:rFonts w:ascii="Times New Roman" w:hAnsi="Times New Roman" w:cs="Times New Roman"/>
        </w:rPr>
        <w:t xml:space="preserve">Dari grafik </w:t>
      </w:r>
      <w:r w:rsidRPr="00B16AD8">
        <w:rPr>
          <w:rFonts w:ascii="Times New Roman" w:hAnsi="Times New Roman" w:cs="Times New Roman"/>
          <w:i/>
        </w:rPr>
        <w:t xml:space="preserve">Scatter Plot </w:t>
      </w:r>
      <w:r w:rsidRPr="00B16AD8">
        <w:rPr>
          <w:rFonts w:ascii="Times New Roman" w:hAnsi="Times New Roman" w:cs="Times New Roman"/>
        </w:rPr>
        <w:t xml:space="preserve">diatas terlihat bahwa titik – titik menyebar di atas dan di bawah angka 0 pada sumbu Y. Hal ini dapat disimpulkan bahwa tidak terjadi heteroskedastisitas pada model regresi dan layak untuk digunakan untuk memprediksi Nilai Perusahaan (PBV) berdasarkan masukan variabel </w:t>
      </w:r>
      <w:r w:rsidRPr="00B16AD8">
        <w:rPr>
          <w:rFonts w:ascii="Times New Roman" w:hAnsi="Times New Roman" w:cs="Times New Roman"/>
          <w:i/>
        </w:rPr>
        <w:t xml:space="preserve">independent </w:t>
      </w:r>
      <w:r w:rsidRPr="00B16AD8">
        <w:rPr>
          <w:rFonts w:ascii="Times New Roman" w:hAnsi="Times New Roman" w:cs="Times New Roman"/>
        </w:rPr>
        <w:t xml:space="preserve">yaitu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dan </w:t>
      </w:r>
      <w:r w:rsidRPr="00B16AD8">
        <w:rPr>
          <w:rFonts w:ascii="Times New Roman" w:hAnsi="Times New Roman" w:cs="Times New Roman"/>
          <w:i/>
        </w:rPr>
        <w:t xml:space="preserve">Price Earning Ratio </w:t>
      </w:r>
      <w:r w:rsidRPr="00B16AD8">
        <w:rPr>
          <w:rFonts w:ascii="Times New Roman" w:hAnsi="Times New Roman" w:cs="Times New Roman"/>
        </w:rPr>
        <w:t>(PER).</w:t>
      </w:r>
    </w:p>
    <w:p w:rsidR="009E74FE" w:rsidRPr="00B16AD8" w:rsidRDefault="00F43B0A" w:rsidP="00F43B0A">
      <w:pPr>
        <w:spacing w:line="240" w:lineRule="auto"/>
        <w:jc w:val="both"/>
        <w:rPr>
          <w:rFonts w:ascii="Times New Roman" w:hAnsi="Times New Roman" w:cs="Times New Roman"/>
          <w:b/>
          <w:color w:val="000000" w:themeColor="text1"/>
          <w:shd w:val="clear" w:color="auto" w:fill="FFFFFF"/>
          <w:lang w:val="id-ID"/>
        </w:rPr>
      </w:pPr>
      <w:r w:rsidRPr="00B16AD8">
        <w:rPr>
          <w:rFonts w:ascii="Times New Roman" w:hAnsi="Times New Roman" w:cs="Times New Roman"/>
          <w:b/>
          <w:color w:val="000000" w:themeColor="text1"/>
          <w:shd w:val="clear" w:color="auto" w:fill="FFFFFF"/>
          <w:lang w:val="id-ID"/>
        </w:rPr>
        <w:t>Analisis Regresi Linier Berganda</w:t>
      </w:r>
    </w:p>
    <w:p w:rsidR="00811FAA" w:rsidRPr="00B16AD8" w:rsidRDefault="00811FAA" w:rsidP="00811FAA">
      <w:pPr>
        <w:spacing w:after="0" w:line="240" w:lineRule="auto"/>
        <w:jc w:val="center"/>
        <w:rPr>
          <w:rFonts w:ascii="Times New Roman" w:hAnsi="Times New Roman" w:cs="Times New Roman"/>
          <w:b/>
        </w:rPr>
      </w:pPr>
      <w:r w:rsidRPr="00B16AD8">
        <w:rPr>
          <w:rFonts w:ascii="Times New Roman" w:hAnsi="Times New Roman" w:cs="Times New Roman"/>
          <w:b/>
        </w:rPr>
        <w:t>Tabel 4.9 Hasil Analisis Regresi Linier Berganda</w:t>
      </w:r>
    </w:p>
    <w:p w:rsidR="00811FAA" w:rsidRPr="00B16AD8" w:rsidRDefault="00811FAA" w:rsidP="00811FAA">
      <w:pPr>
        <w:autoSpaceDE w:val="0"/>
        <w:autoSpaceDN w:val="0"/>
        <w:adjustRightInd w:val="0"/>
        <w:spacing w:after="0" w:line="240" w:lineRule="auto"/>
        <w:ind w:left="62"/>
        <w:jc w:val="center"/>
        <w:rPr>
          <w:rFonts w:ascii="Times New Roman" w:hAnsi="Times New Roman" w:cs="Times New Roman"/>
          <w:b/>
          <w:bCs/>
          <w:i/>
          <w:color w:val="000000"/>
          <w:vertAlign w:val="superscript"/>
        </w:rPr>
      </w:pPr>
      <w:r w:rsidRPr="00B16AD8">
        <w:rPr>
          <w:rFonts w:ascii="Times New Roman" w:hAnsi="Times New Roman" w:cs="Times New Roman"/>
          <w:b/>
          <w:bCs/>
          <w:i/>
          <w:color w:val="000000"/>
        </w:rPr>
        <w:t>Coefficients</w:t>
      </w:r>
      <w:r w:rsidRPr="00B16AD8">
        <w:rPr>
          <w:rFonts w:ascii="Times New Roman" w:hAnsi="Times New Roman" w:cs="Times New Roman"/>
          <w:b/>
          <w:bCs/>
          <w:i/>
          <w:color w:val="000000"/>
          <w:vertAlign w:val="superscript"/>
        </w:rPr>
        <w:t>a</w:t>
      </w:r>
    </w:p>
    <w:tbl>
      <w:tblPr>
        <w:tblW w:w="7858" w:type="dxa"/>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5"/>
        <w:gridCol w:w="1215"/>
        <w:gridCol w:w="1174"/>
        <w:gridCol w:w="1114"/>
        <w:gridCol w:w="2066"/>
        <w:gridCol w:w="972"/>
        <w:gridCol w:w="892"/>
      </w:tblGrid>
      <w:tr w:rsidR="00811FAA" w:rsidRPr="00B16AD8" w:rsidTr="0001666E">
        <w:trPr>
          <w:cantSplit/>
          <w:trHeight w:val="566"/>
        </w:trPr>
        <w:tc>
          <w:tcPr>
            <w:tcW w:w="1640" w:type="dxa"/>
            <w:gridSpan w:val="2"/>
            <w:vMerge w:val="restart"/>
            <w:tcBorders>
              <w:top w:val="single" w:sz="16" w:space="0" w:color="000000"/>
              <w:left w:val="single" w:sz="16" w:space="0" w:color="000000"/>
              <w:bottom w:val="nil"/>
              <w:right w:val="nil"/>
            </w:tcBorders>
            <w:shd w:val="clear" w:color="auto" w:fill="FFFFFF"/>
            <w:vAlign w:val="bottom"/>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Model</w:t>
            </w:r>
          </w:p>
        </w:tc>
        <w:tc>
          <w:tcPr>
            <w:tcW w:w="2288" w:type="dxa"/>
            <w:gridSpan w:val="2"/>
            <w:tcBorders>
              <w:top w:val="single" w:sz="18" w:space="0" w:color="000000"/>
              <w:left w:val="single" w:sz="16" w:space="0" w:color="000000"/>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Unstandardized Coefficients</w:t>
            </w:r>
          </w:p>
        </w:tc>
        <w:tc>
          <w:tcPr>
            <w:tcW w:w="2066" w:type="dxa"/>
            <w:tcBorders>
              <w:top w:val="single" w:sz="18" w:space="0" w:color="000000"/>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Standardized Coefficients</w:t>
            </w:r>
          </w:p>
        </w:tc>
        <w:tc>
          <w:tcPr>
            <w:tcW w:w="972" w:type="dxa"/>
            <w:vMerge w:val="restart"/>
            <w:tcBorders>
              <w:top w:val="single" w:sz="18" w:space="0" w:color="000000"/>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T</w:t>
            </w:r>
          </w:p>
        </w:tc>
        <w:tc>
          <w:tcPr>
            <w:tcW w:w="892" w:type="dxa"/>
            <w:vMerge w:val="restart"/>
            <w:tcBorders>
              <w:top w:val="single" w:sz="18" w:space="0" w:color="000000"/>
              <w:right w:val="single" w:sz="12" w:space="0" w:color="auto"/>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Sig.</w:t>
            </w:r>
          </w:p>
        </w:tc>
      </w:tr>
      <w:tr w:rsidR="00811FAA" w:rsidRPr="00B16AD8" w:rsidTr="0001666E">
        <w:trPr>
          <w:cantSplit/>
          <w:trHeight w:val="302"/>
        </w:trPr>
        <w:tc>
          <w:tcPr>
            <w:tcW w:w="1640" w:type="dxa"/>
            <w:gridSpan w:val="2"/>
            <w:vMerge/>
            <w:tcBorders>
              <w:top w:val="single" w:sz="16" w:space="0" w:color="000000"/>
              <w:left w:val="single" w:sz="16" w:space="0" w:color="000000"/>
              <w:bottom w:val="nil"/>
              <w:right w:val="nil"/>
            </w:tcBorders>
            <w:shd w:val="clear" w:color="auto" w:fill="FFFFFF"/>
            <w:vAlign w:val="bottom"/>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c>
          <w:tcPr>
            <w:tcW w:w="1174" w:type="dxa"/>
            <w:tcBorders>
              <w:left w:val="single" w:sz="16" w:space="0" w:color="000000"/>
              <w:bottom w:val="single" w:sz="16" w:space="0" w:color="000000"/>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B</w:t>
            </w:r>
          </w:p>
        </w:tc>
        <w:tc>
          <w:tcPr>
            <w:tcW w:w="1114" w:type="dxa"/>
            <w:tcBorders>
              <w:bottom w:val="single" w:sz="16" w:space="0" w:color="000000"/>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Std. Error</w:t>
            </w:r>
          </w:p>
        </w:tc>
        <w:tc>
          <w:tcPr>
            <w:tcW w:w="2066" w:type="dxa"/>
            <w:tcBorders>
              <w:bottom w:val="single" w:sz="16" w:space="0" w:color="000000"/>
            </w:tcBorders>
            <w:shd w:val="clear" w:color="auto" w:fill="FFFFFF"/>
            <w:vAlign w:val="bottom"/>
          </w:tcPr>
          <w:p w:rsidR="00811FAA" w:rsidRPr="00B16AD8" w:rsidRDefault="00811FAA" w:rsidP="00811FAA">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Beta</w:t>
            </w:r>
          </w:p>
        </w:tc>
        <w:tc>
          <w:tcPr>
            <w:tcW w:w="972" w:type="dxa"/>
            <w:vMerge/>
            <w:tcBorders>
              <w:top w:val="single" w:sz="16" w:space="0" w:color="000000"/>
            </w:tcBorders>
            <w:shd w:val="clear" w:color="auto" w:fill="FFFFFF"/>
            <w:vAlign w:val="bottom"/>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c>
          <w:tcPr>
            <w:tcW w:w="892" w:type="dxa"/>
            <w:vMerge/>
            <w:tcBorders>
              <w:top w:val="single" w:sz="16" w:space="0" w:color="000000"/>
              <w:right w:val="single" w:sz="12" w:space="0" w:color="auto"/>
            </w:tcBorders>
            <w:shd w:val="clear" w:color="auto" w:fill="FFFFFF"/>
            <w:vAlign w:val="bottom"/>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r>
      <w:tr w:rsidR="00811FAA" w:rsidRPr="00B16AD8" w:rsidTr="0001666E">
        <w:trPr>
          <w:cantSplit/>
          <w:trHeight w:val="276"/>
        </w:trPr>
        <w:tc>
          <w:tcPr>
            <w:tcW w:w="425" w:type="dxa"/>
            <w:vMerge w:val="restart"/>
            <w:tcBorders>
              <w:top w:val="single" w:sz="16" w:space="0" w:color="000000"/>
              <w:left w:val="single" w:sz="16" w:space="0" w:color="000000"/>
              <w:bottom w:val="single" w:sz="16" w:space="0" w:color="000000"/>
              <w:right w:val="nil"/>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1</w:t>
            </w:r>
          </w:p>
        </w:tc>
        <w:tc>
          <w:tcPr>
            <w:tcW w:w="1215" w:type="dxa"/>
            <w:tcBorders>
              <w:top w:val="single" w:sz="16" w:space="0" w:color="000000"/>
              <w:left w:val="nil"/>
              <w:bottom w:val="nil"/>
              <w:right w:val="single" w:sz="16" w:space="0" w:color="000000"/>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w:t>
            </w:r>
            <w:r w:rsidRPr="00B16AD8">
              <w:rPr>
                <w:rFonts w:ascii="Times New Roman" w:hAnsi="Times New Roman" w:cs="Times New Roman"/>
                <w:i/>
                <w:color w:val="000000"/>
              </w:rPr>
              <w:t>Constant)</w:t>
            </w:r>
          </w:p>
        </w:tc>
        <w:tc>
          <w:tcPr>
            <w:tcW w:w="1174" w:type="dxa"/>
            <w:tcBorders>
              <w:top w:val="single" w:sz="16" w:space="0" w:color="000000"/>
              <w:left w:val="single" w:sz="16" w:space="0" w:color="000000"/>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,901</w:t>
            </w:r>
          </w:p>
        </w:tc>
        <w:tc>
          <w:tcPr>
            <w:tcW w:w="1114" w:type="dxa"/>
            <w:tcBorders>
              <w:top w:val="single" w:sz="16" w:space="0" w:color="000000"/>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,465</w:t>
            </w:r>
          </w:p>
        </w:tc>
        <w:tc>
          <w:tcPr>
            <w:tcW w:w="2066" w:type="dxa"/>
            <w:tcBorders>
              <w:top w:val="single" w:sz="16" w:space="0" w:color="000000"/>
              <w:bottom w:val="nil"/>
            </w:tcBorders>
            <w:shd w:val="clear" w:color="auto" w:fill="FFFFFF"/>
            <w:vAlign w:val="center"/>
          </w:tcPr>
          <w:p w:rsidR="00811FAA" w:rsidRPr="00B16AD8" w:rsidRDefault="00811FAA" w:rsidP="00811FAA">
            <w:pPr>
              <w:autoSpaceDE w:val="0"/>
              <w:autoSpaceDN w:val="0"/>
              <w:adjustRightInd w:val="0"/>
              <w:spacing w:after="0" w:line="240" w:lineRule="auto"/>
              <w:rPr>
                <w:rFonts w:ascii="Times New Roman" w:hAnsi="Times New Roman" w:cs="Times New Roman"/>
              </w:rPr>
            </w:pPr>
          </w:p>
        </w:tc>
        <w:tc>
          <w:tcPr>
            <w:tcW w:w="972" w:type="dxa"/>
            <w:tcBorders>
              <w:top w:val="single" w:sz="16" w:space="0" w:color="000000"/>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1,939</w:t>
            </w:r>
          </w:p>
        </w:tc>
        <w:tc>
          <w:tcPr>
            <w:tcW w:w="892" w:type="dxa"/>
            <w:tcBorders>
              <w:top w:val="single" w:sz="16" w:space="0" w:color="000000"/>
              <w:bottom w:val="nil"/>
              <w:right w:val="single" w:sz="12"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,060</w:t>
            </w:r>
          </w:p>
        </w:tc>
      </w:tr>
      <w:tr w:rsidR="00811FAA" w:rsidRPr="00B16AD8" w:rsidTr="0001666E">
        <w:trPr>
          <w:cantSplit/>
          <w:trHeight w:val="316"/>
        </w:trPr>
        <w:tc>
          <w:tcPr>
            <w:tcW w:w="425" w:type="dxa"/>
            <w:vMerge/>
            <w:tcBorders>
              <w:top w:val="single" w:sz="16" w:space="0" w:color="000000"/>
              <w:left w:val="single" w:sz="16" w:space="0" w:color="000000"/>
              <w:bottom w:val="single" w:sz="16" w:space="0" w:color="000000"/>
              <w:right w:val="nil"/>
            </w:tcBorders>
            <w:shd w:val="clear" w:color="auto" w:fill="FFFFFF"/>
          </w:tcPr>
          <w:p w:rsidR="00811FAA" w:rsidRPr="00B16AD8" w:rsidRDefault="00811FAA" w:rsidP="00811FAA">
            <w:pPr>
              <w:autoSpaceDE w:val="0"/>
              <w:autoSpaceDN w:val="0"/>
              <w:adjustRightInd w:val="0"/>
              <w:spacing w:after="0" w:line="240" w:lineRule="auto"/>
              <w:rPr>
                <w:rFonts w:ascii="Times New Roman" w:hAnsi="Times New Roman" w:cs="Times New Roman"/>
              </w:rPr>
            </w:pPr>
          </w:p>
        </w:tc>
        <w:tc>
          <w:tcPr>
            <w:tcW w:w="1215" w:type="dxa"/>
            <w:tcBorders>
              <w:top w:val="nil"/>
              <w:left w:val="nil"/>
              <w:bottom w:val="nil"/>
              <w:right w:val="single" w:sz="16" w:space="0" w:color="000000"/>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DER</w:t>
            </w:r>
          </w:p>
        </w:tc>
        <w:tc>
          <w:tcPr>
            <w:tcW w:w="1174" w:type="dxa"/>
            <w:tcBorders>
              <w:top w:val="nil"/>
              <w:left w:val="single" w:sz="16" w:space="0" w:color="000000"/>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-,063</w:t>
            </w:r>
          </w:p>
        </w:tc>
        <w:tc>
          <w:tcPr>
            <w:tcW w:w="1114" w:type="dxa"/>
            <w:tcBorders>
              <w:top w:val="nil"/>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,170</w:t>
            </w:r>
          </w:p>
        </w:tc>
        <w:tc>
          <w:tcPr>
            <w:tcW w:w="2066" w:type="dxa"/>
            <w:tcBorders>
              <w:top w:val="nil"/>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,057</w:t>
            </w:r>
          </w:p>
        </w:tc>
        <w:tc>
          <w:tcPr>
            <w:tcW w:w="972" w:type="dxa"/>
            <w:tcBorders>
              <w:top w:val="nil"/>
              <w:bottom w:val="nil"/>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,369</w:t>
            </w:r>
          </w:p>
        </w:tc>
        <w:tc>
          <w:tcPr>
            <w:tcW w:w="892" w:type="dxa"/>
            <w:tcBorders>
              <w:top w:val="nil"/>
              <w:bottom w:val="nil"/>
              <w:right w:val="single" w:sz="12"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,714</w:t>
            </w:r>
          </w:p>
        </w:tc>
      </w:tr>
      <w:tr w:rsidR="00811FAA" w:rsidRPr="00B16AD8" w:rsidTr="0001666E">
        <w:trPr>
          <w:cantSplit/>
          <w:trHeight w:val="302"/>
        </w:trPr>
        <w:tc>
          <w:tcPr>
            <w:tcW w:w="425" w:type="dxa"/>
            <w:vMerge/>
            <w:tcBorders>
              <w:top w:val="single" w:sz="16" w:space="0" w:color="000000"/>
              <w:left w:val="single" w:sz="16" w:space="0" w:color="000000"/>
              <w:bottom w:val="single" w:sz="16" w:space="0" w:color="000000"/>
              <w:right w:val="nil"/>
            </w:tcBorders>
            <w:shd w:val="clear" w:color="auto" w:fill="FFFFFF"/>
          </w:tcPr>
          <w:p w:rsidR="00811FAA" w:rsidRPr="00B16AD8" w:rsidRDefault="00811FAA" w:rsidP="00811FAA">
            <w:pPr>
              <w:autoSpaceDE w:val="0"/>
              <w:autoSpaceDN w:val="0"/>
              <w:adjustRightInd w:val="0"/>
              <w:spacing w:after="0" w:line="240" w:lineRule="auto"/>
              <w:rPr>
                <w:rFonts w:ascii="Times New Roman" w:hAnsi="Times New Roman" w:cs="Times New Roman"/>
                <w:color w:val="000000"/>
              </w:rPr>
            </w:pPr>
          </w:p>
        </w:tc>
        <w:tc>
          <w:tcPr>
            <w:tcW w:w="1215" w:type="dxa"/>
            <w:tcBorders>
              <w:top w:val="nil"/>
              <w:left w:val="nil"/>
              <w:bottom w:val="single" w:sz="16" w:space="0" w:color="000000"/>
              <w:right w:val="single" w:sz="16" w:space="0" w:color="000000"/>
            </w:tcBorders>
            <w:shd w:val="clear" w:color="auto" w:fill="FFFFFF"/>
          </w:tcPr>
          <w:p w:rsidR="00811FAA" w:rsidRPr="00B16AD8" w:rsidRDefault="00811FAA" w:rsidP="00811FAA">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PER</w:t>
            </w:r>
          </w:p>
        </w:tc>
        <w:tc>
          <w:tcPr>
            <w:tcW w:w="1174" w:type="dxa"/>
            <w:tcBorders>
              <w:top w:val="nil"/>
              <w:left w:val="single" w:sz="16" w:space="0" w:color="000000"/>
              <w:bottom w:val="single" w:sz="16" w:space="0" w:color="000000"/>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,054</w:t>
            </w:r>
          </w:p>
        </w:tc>
        <w:tc>
          <w:tcPr>
            <w:tcW w:w="1114" w:type="dxa"/>
            <w:tcBorders>
              <w:top w:val="nil"/>
              <w:bottom w:val="single" w:sz="16" w:space="0" w:color="000000"/>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,021</w:t>
            </w:r>
          </w:p>
        </w:tc>
        <w:tc>
          <w:tcPr>
            <w:tcW w:w="2066" w:type="dxa"/>
            <w:tcBorders>
              <w:top w:val="nil"/>
              <w:bottom w:val="single" w:sz="16" w:space="0" w:color="000000"/>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,403</w:t>
            </w:r>
          </w:p>
        </w:tc>
        <w:tc>
          <w:tcPr>
            <w:tcW w:w="972" w:type="dxa"/>
            <w:tcBorders>
              <w:top w:val="nil"/>
              <w:bottom w:val="single" w:sz="16" w:space="0" w:color="000000"/>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2,619</w:t>
            </w:r>
          </w:p>
        </w:tc>
        <w:tc>
          <w:tcPr>
            <w:tcW w:w="892" w:type="dxa"/>
            <w:tcBorders>
              <w:top w:val="nil"/>
              <w:bottom w:val="single" w:sz="16" w:space="0" w:color="000000"/>
              <w:right w:val="single" w:sz="12" w:space="0" w:color="auto"/>
            </w:tcBorders>
            <w:shd w:val="clear" w:color="auto" w:fill="FFFFFF"/>
            <w:vAlign w:val="center"/>
          </w:tcPr>
          <w:p w:rsidR="00811FAA" w:rsidRPr="00B16AD8" w:rsidRDefault="00811FAA" w:rsidP="00811FAA">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,013</w:t>
            </w:r>
          </w:p>
        </w:tc>
      </w:tr>
    </w:tbl>
    <w:p w:rsidR="00811FAA" w:rsidRPr="00B16AD8" w:rsidRDefault="00811FAA" w:rsidP="00811FAA">
      <w:pPr>
        <w:spacing w:line="240" w:lineRule="auto"/>
        <w:jc w:val="both"/>
        <w:rPr>
          <w:rFonts w:ascii="Times New Roman" w:hAnsi="Times New Roman" w:cs="Times New Roman"/>
        </w:rPr>
      </w:pPr>
      <w:r w:rsidRPr="00B16AD8">
        <w:rPr>
          <w:rFonts w:ascii="Times New Roman" w:hAnsi="Times New Roman" w:cs="Times New Roman"/>
        </w:rPr>
        <w:t>A, Dependent Variabel: PBV</w:t>
      </w:r>
    </w:p>
    <w:p w:rsidR="00811FAA" w:rsidRPr="00B16AD8" w:rsidRDefault="00811FAA" w:rsidP="00811FAA">
      <w:pPr>
        <w:spacing w:line="240" w:lineRule="auto"/>
        <w:jc w:val="both"/>
        <w:rPr>
          <w:rFonts w:ascii="Times New Roman" w:hAnsi="Times New Roman" w:cs="Times New Roman"/>
        </w:rPr>
      </w:pPr>
      <w:r w:rsidRPr="00B16AD8">
        <w:rPr>
          <w:rFonts w:ascii="Times New Roman" w:hAnsi="Times New Roman" w:cs="Times New Roman"/>
        </w:rPr>
        <w:tab/>
        <w:t>Berdasarkan hasil perhitungan pada tabel diatas, diperoleh bentuk persamaan regresi linier berganda sebagai berikut:</w:t>
      </w:r>
    </w:p>
    <w:p w:rsidR="00811FAA" w:rsidRPr="00B16AD8" w:rsidRDefault="00811FAA" w:rsidP="00811FAA">
      <w:pPr>
        <w:spacing w:line="240" w:lineRule="auto"/>
        <w:jc w:val="center"/>
        <w:rPr>
          <w:rFonts w:ascii="Times New Roman" w:hAnsi="Times New Roman" w:cs="Times New Roman"/>
          <w:vertAlign w:val="subscript"/>
          <w:lang w:val="id-ID"/>
        </w:rPr>
      </w:pPr>
      <w:r w:rsidRPr="00B16AD8">
        <w:rPr>
          <w:rFonts w:ascii="Times New Roman" w:hAnsi="Times New Roman" w:cs="Times New Roman"/>
        </w:rPr>
        <w:t>Y = 0,901 – 0,063X</w:t>
      </w:r>
      <w:r w:rsidRPr="00B16AD8">
        <w:rPr>
          <w:rFonts w:ascii="Times New Roman" w:hAnsi="Times New Roman" w:cs="Times New Roman"/>
          <w:vertAlign w:val="subscript"/>
        </w:rPr>
        <w:t>1</w:t>
      </w:r>
      <w:r w:rsidRPr="00B16AD8">
        <w:rPr>
          <w:rFonts w:ascii="Times New Roman" w:hAnsi="Times New Roman" w:cs="Times New Roman"/>
        </w:rPr>
        <w:t xml:space="preserve"> + 0,054X</w:t>
      </w:r>
      <w:r w:rsidRPr="00B16AD8">
        <w:rPr>
          <w:rFonts w:ascii="Times New Roman" w:hAnsi="Times New Roman" w:cs="Times New Roman"/>
          <w:vertAlign w:val="subscript"/>
        </w:rPr>
        <w:t>2</w:t>
      </w:r>
    </w:p>
    <w:p w:rsidR="00811FAA" w:rsidRPr="00B16AD8" w:rsidRDefault="00811FAA" w:rsidP="00B6624C">
      <w:pPr>
        <w:spacing w:line="240" w:lineRule="auto"/>
        <w:jc w:val="both"/>
        <w:rPr>
          <w:rFonts w:ascii="Times New Roman" w:hAnsi="Times New Roman" w:cs="Times New Roman"/>
          <w:b/>
          <w:lang w:val="id-ID"/>
        </w:rPr>
      </w:pPr>
    </w:p>
    <w:p w:rsidR="00811FAA" w:rsidRPr="00B16AD8" w:rsidRDefault="00811FAA" w:rsidP="00B6624C">
      <w:pPr>
        <w:spacing w:line="240" w:lineRule="auto"/>
        <w:jc w:val="both"/>
        <w:rPr>
          <w:rFonts w:ascii="Times New Roman" w:hAnsi="Times New Roman" w:cs="Times New Roman"/>
          <w:b/>
          <w:lang w:val="id-ID"/>
        </w:rPr>
      </w:pPr>
    </w:p>
    <w:p w:rsidR="00811FAA" w:rsidRPr="00B16AD8" w:rsidRDefault="00811FAA" w:rsidP="00B6624C">
      <w:pPr>
        <w:spacing w:line="240" w:lineRule="auto"/>
        <w:jc w:val="both"/>
        <w:rPr>
          <w:rFonts w:ascii="Times New Roman" w:hAnsi="Times New Roman" w:cs="Times New Roman"/>
          <w:b/>
          <w:lang w:val="id-ID"/>
        </w:rPr>
      </w:pPr>
    </w:p>
    <w:p w:rsidR="00B6624C" w:rsidRPr="00B16AD8" w:rsidRDefault="00B6624C" w:rsidP="00B6624C">
      <w:pPr>
        <w:spacing w:line="240" w:lineRule="auto"/>
        <w:jc w:val="both"/>
        <w:rPr>
          <w:rFonts w:ascii="Times New Roman" w:hAnsi="Times New Roman" w:cs="Times New Roman"/>
          <w:lang w:val="nl-NL"/>
        </w:rPr>
      </w:pPr>
      <w:r w:rsidRPr="00B16AD8">
        <w:rPr>
          <w:rFonts w:ascii="Times New Roman" w:hAnsi="Times New Roman" w:cs="Times New Roman"/>
          <w:b/>
          <w:lang w:val="nl-NL"/>
        </w:rPr>
        <w:t>Analisis Koefisien Kolerasi</w:t>
      </w:r>
    </w:p>
    <w:p w:rsidR="00811FAA" w:rsidRPr="00B16AD8" w:rsidRDefault="00811FAA" w:rsidP="00811FAA">
      <w:pPr>
        <w:autoSpaceDE w:val="0"/>
        <w:autoSpaceDN w:val="0"/>
        <w:adjustRightInd w:val="0"/>
        <w:spacing w:after="0" w:line="240" w:lineRule="auto"/>
        <w:jc w:val="center"/>
        <w:rPr>
          <w:rFonts w:ascii="Times New Roman" w:hAnsi="Times New Roman" w:cs="Times New Roman"/>
          <w:b/>
        </w:rPr>
      </w:pPr>
      <w:r w:rsidRPr="00B16AD8">
        <w:rPr>
          <w:rFonts w:ascii="Times New Roman" w:hAnsi="Times New Roman" w:cs="Times New Roman"/>
          <w:b/>
        </w:rPr>
        <w:t>Tabel 4.8 Hasil Autokorelasi</w:t>
      </w:r>
    </w:p>
    <w:tbl>
      <w:tblPr>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80"/>
      </w:tblGrid>
      <w:tr w:rsidR="00811FAA" w:rsidRPr="00B16AD8" w:rsidTr="0001666E">
        <w:trPr>
          <w:cantSplit/>
          <w:trHeight w:val="309"/>
        </w:trPr>
        <w:tc>
          <w:tcPr>
            <w:tcW w:w="8080" w:type="dxa"/>
            <w:tcBorders>
              <w:top w:val="nil"/>
              <w:left w:val="nil"/>
              <w:bottom w:val="nil"/>
              <w:right w:val="nil"/>
            </w:tcBorders>
            <w:shd w:val="clear" w:color="auto" w:fill="FFFFFF"/>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344"/>
              <w:gridCol w:w="1344"/>
              <w:gridCol w:w="1344"/>
              <w:gridCol w:w="1344"/>
              <w:gridCol w:w="1345"/>
            </w:tblGrid>
            <w:tr w:rsidR="00811FAA" w:rsidRPr="00B16AD8" w:rsidTr="0001666E">
              <w:tc>
                <w:tcPr>
                  <w:tcW w:w="1344" w:type="dxa"/>
                  <w:vAlign w:val="bottom"/>
                </w:tcPr>
                <w:p w:rsidR="00811FAA" w:rsidRPr="00B16AD8" w:rsidRDefault="00811FAA" w:rsidP="00811FAA">
                  <w:pPr>
                    <w:autoSpaceDE w:val="0"/>
                    <w:autoSpaceDN w:val="0"/>
                    <w:adjustRightInd w:val="0"/>
                    <w:spacing w:line="240" w:lineRule="auto"/>
                    <w:ind w:right="60"/>
                    <w:jc w:val="center"/>
                    <w:rPr>
                      <w:rFonts w:ascii="Times New Roman" w:hAnsi="Times New Roman" w:cs="Times New Roman"/>
                      <w:color w:val="000000"/>
                    </w:rPr>
                  </w:pPr>
                  <w:r w:rsidRPr="00B16AD8">
                    <w:rPr>
                      <w:rFonts w:ascii="Times New Roman" w:hAnsi="Times New Roman" w:cs="Times New Roman"/>
                      <w:color w:val="000000"/>
                    </w:rPr>
                    <w:t>Model</w:t>
                  </w:r>
                </w:p>
              </w:tc>
              <w:tc>
                <w:tcPr>
                  <w:tcW w:w="1344" w:type="dxa"/>
                  <w:vAlign w:val="bottom"/>
                </w:tcPr>
                <w:p w:rsidR="00811FAA" w:rsidRPr="00B16AD8" w:rsidRDefault="00811FAA" w:rsidP="00811FAA">
                  <w:pPr>
                    <w:autoSpaceDE w:val="0"/>
                    <w:autoSpaceDN w:val="0"/>
                    <w:adjustRightInd w:val="0"/>
                    <w:spacing w:line="240" w:lineRule="auto"/>
                    <w:ind w:right="60"/>
                    <w:jc w:val="center"/>
                    <w:rPr>
                      <w:rFonts w:ascii="Times New Roman" w:hAnsi="Times New Roman" w:cs="Times New Roman"/>
                      <w:color w:val="000000"/>
                    </w:rPr>
                  </w:pPr>
                  <w:r w:rsidRPr="00B16AD8">
                    <w:rPr>
                      <w:rFonts w:ascii="Times New Roman" w:hAnsi="Times New Roman" w:cs="Times New Roman"/>
                      <w:color w:val="000000"/>
                    </w:rPr>
                    <w:t>R</w:t>
                  </w:r>
                </w:p>
              </w:tc>
              <w:tc>
                <w:tcPr>
                  <w:tcW w:w="1344" w:type="dxa"/>
                  <w:vAlign w:val="bottom"/>
                </w:tcPr>
                <w:p w:rsidR="00811FAA" w:rsidRPr="00B16AD8" w:rsidRDefault="00811FAA" w:rsidP="00811FAA">
                  <w:pPr>
                    <w:autoSpaceDE w:val="0"/>
                    <w:autoSpaceDN w:val="0"/>
                    <w:adjustRightInd w:val="0"/>
                    <w:spacing w:line="240" w:lineRule="auto"/>
                    <w:ind w:right="60"/>
                    <w:jc w:val="center"/>
                    <w:rPr>
                      <w:rFonts w:ascii="Times New Roman" w:hAnsi="Times New Roman" w:cs="Times New Roman"/>
                      <w:color w:val="000000"/>
                    </w:rPr>
                  </w:pPr>
                  <w:r w:rsidRPr="00B16AD8">
                    <w:rPr>
                      <w:rFonts w:ascii="Times New Roman" w:hAnsi="Times New Roman" w:cs="Times New Roman"/>
                      <w:color w:val="000000"/>
                    </w:rPr>
                    <w:t>R Square</w:t>
                  </w:r>
                </w:p>
              </w:tc>
              <w:tc>
                <w:tcPr>
                  <w:tcW w:w="1344" w:type="dxa"/>
                  <w:vAlign w:val="bottom"/>
                </w:tcPr>
                <w:p w:rsidR="00811FAA" w:rsidRPr="00B16AD8" w:rsidRDefault="00811FAA" w:rsidP="00811FAA">
                  <w:pPr>
                    <w:autoSpaceDE w:val="0"/>
                    <w:autoSpaceDN w:val="0"/>
                    <w:adjustRightInd w:val="0"/>
                    <w:spacing w:line="240" w:lineRule="auto"/>
                    <w:ind w:right="60"/>
                    <w:jc w:val="center"/>
                    <w:rPr>
                      <w:rFonts w:ascii="Times New Roman" w:hAnsi="Times New Roman" w:cs="Times New Roman"/>
                      <w:color w:val="000000"/>
                    </w:rPr>
                  </w:pPr>
                  <w:r w:rsidRPr="00B16AD8">
                    <w:rPr>
                      <w:rFonts w:ascii="Times New Roman" w:hAnsi="Times New Roman" w:cs="Times New Roman"/>
                      <w:color w:val="000000"/>
                    </w:rPr>
                    <w:t>Adjusted R Square</w:t>
                  </w:r>
                </w:p>
              </w:tc>
              <w:tc>
                <w:tcPr>
                  <w:tcW w:w="1344" w:type="dxa"/>
                  <w:vAlign w:val="bottom"/>
                </w:tcPr>
                <w:p w:rsidR="00811FAA" w:rsidRPr="00B16AD8" w:rsidRDefault="00811FAA" w:rsidP="00811FAA">
                  <w:pPr>
                    <w:autoSpaceDE w:val="0"/>
                    <w:autoSpaceDN w:val="0"/>
                    <w:adjustRightInd w:val="0"/>
                    <w:spacing w:line="240" w:lineRule="auto"/>
                    <w:ind w:right="60"/>
                    <w:jc w:val="center"/>
                    <w:rPr>
                      <w:rFonts w:ascii="Times New Roman" w:hAnsi="Times New Roman" w:cs="Times New Roman"/>
                      <w:color w:val="000000"/>
                    </w:rPr>
                  </w:pPr>
                  <w:r w:rsidRPr="00B16AD8">
                    <w:rPr>
                      <w:rFonts w:ascii="Times New Roman" w:hAnsi="Times New Roman" w:cs="Times New Roman"/>
                      <w:color w:val="000000"/>
                    </w:rPr>
                    <w:t>Std. Error of the Estimate</w:t>
                  </w:r>
                </w:p>
              </w:tc>
              <w:tc>
                <w:tcPr>
                  <w:tcW w:w="1345" w:type="dxa"/>
                  <w:vAlign w:val="bottom"/>
                </w:tcPr>
                <w:p w:rsidR="00811FAA" w:rsidRPr="00B16AD8" w:rsidRDefault="00811FAA" w:rsidP="00811FAA">
                  <w:pPr>
                    <w:autoSpaceDE w:val="0"/>
                    <w:autoSpaceDN w:val="0"/>
                    <w:adjustRightInd w:val="0"/>
                    <w:spacing w:line="240" w:lineRule="auto"/>
                    <w:ind w:right="60"/>
                    <w:jc w:val="center"/>
                    <w:rPr>
                      <w:rFonts w:ascii="Times New Roman" w:hAnsi="Times New Roman" w:cs="Times New Roman"/>
                      <w:color w:val="000000"/>
                    </w:rPr>
                  </w:pPr>
                  <w:r w:rsidRPr="00B16AD8">
                    <w:rPr>
                      <w:rFonts w:ascii="Times New Roman" w:hAnsi="Times New Roman" w:cs="Times New Roman"/>
                      <w:color w:val="000000"/>
                    </w:rPr>
                    <w:t>Durbin-Waston</w:t>
                  </w:r>
                </w:p>
              </w:tc>
            </w:tr>
            <w:tr w:rsidR="00811FAA" w:rsidRPr="00B16AD8" w:rsidTr="0001666E">
              <w:tc>
                <w:tcPr>
                  <w:tcW w:w="1344" w:type="dxa"/>
                </w:tcPr>
                <w:p w:rsidR="00811FAA" w:rsidRPr="00B16AD8" w:rsidRDefault="00811FAA" w:rsidP="00811FAA">
                  <w:pPr>
                    <w:autoSpaceDE w:val="0"/>
                    <w:autoSpaceDN w:val="0"/>
                    <w:adjustRightInd w:val="0"/>
                    <w:spacing w:line="240" w:lineRule="auto"/>
                    <w:ind w:right="60"/>
                    <w:rPr>
                      <w:rFonts w:ascii="Times New Roman" w:hAnsi="Times New Roman" w:cs="Times New Roman"/>
                      <w:color w:val="000000"/>
                    </w:rPr>
                  </w:pPr>
                  <w:r w:rsidRPr="00B16AD8">
                    <w:rPr>
                      <w:rFonts w:ascii="Times New Roman" w:hAnsi="Times New Roman" w:cs="Times New Roman"/>
                      <w:color w:val="000000"/>
                    </w:rPr>
                    <w:t>1</w:t>
                  </w:r>
                </w:p>
              </w:tc>
              <w:tc>
                <w:tcPr>
                  <w:tcW w:w="1344" w:type="dxa"/>
                </w:tcPr>
                <w:p w:rsidR="00811FAA" w:rsidRPr="00B16AD8" w:rsidRDefault="00811FAA" w:rsidP="00811FAA">
                  <w:pPr>
                    <w:autoSpaceDE w:val="0"/>
                    <w:autoSpaceDN w:val="0"/>
                    <w:adjustRightInd w:val="0"/>
                    <w:spacing w:line="240" w:lineRule="auto"/>
                    <w:ind w:right="60"/>
                    <w:rPr>
                      <w:rFonts w:ascii="Times New Roman" w:hAnsi="Times New Roman" w:cs="Times New Roman"/>
                      <w:color w:val="000000"/>
                    </w:rPr>
                  </w:pPr>
                  <w:r w:rsidRPr="00B16AD8">
                    <w:rPr>
                      <w:rFonts w:ascii="Times New Roman" w:hAnsi="Times New Roman" w:cs="Times New Roman"/>
                      <w:color w:val="000000"/>
                    </w:rPr>
                    <w:t>,391</w:t>
                  </w:r>
                </w:p>
              </w:tc>
              <w:tc>
                <w:tcPr>
                  <w:tcW w:w="1344" w:type="dxa"/>
                </w:tcPr>
                <w:p w:rsidR="00811FAA" w:rsidRPr="00B16AD8" w:rsidRDefault="00811FAA" w:rsidP="00811FAA">
                  <w:pPr>
                    <w:autoSpaceDE w:val="0"/>
                    <w:autoSpaceDN w:val="0"/>
                    <w:adjustRightInd w:val="0"/>
                    <w:spacing w:line="240" w:lineRule="auto"/>
                    <w:ind w:right="60"/>
                    <w:rPr>
                      <w:rFonts w:ascii="Times New Roman" w:hAnsi="Times New Roman" w:cs="Times New Roman"/>
                      <w:color w:val="000000"/>
                    </w:rPr>
                  </w:pPr>
                  <w:r w:rsidRPr="00B16AD8">
                    <w:rPr>
                      <w:rFonts w:ascii="Times New Roman" w:hAnsi="Times New Roman" w:cs="Times New Roman"/>
                      <w:color w:val="000000"/>
                    </w:rPr>
                    <w:t>,153</w:t>
                  </w:r>
                </w:p>
              </w:tc>
              <w:tc>
                <w:tcPr>
                  <w:tcW w:w="1344" w:type="dxa"/>
                </w:tcPr>
                <w:p w:rsidR="00811FAA" w:rsidRPr="00B16AD8" w:rsidRDefault="00811FAA" w:rsidP="00811FAA">
                  <w:pPr>
                    <w:autoSpaceDE w:val="0"/>
                    <w:autoSpaceDN w:val="0"/>
                    <w:adjustRightInd w:val="0"/>
                    <w:spacing w:line="240" w:lineRule="auto"/>
                    <w:ind w:right="60"/>
                    <w:rPr>
                      <w:rFonts w:ascii="Times New Roman" w:hAnsi="Times New Roman" w:cs="Times New Roman"/>
                      <w:color w:val="000000"/>
                    </w:rPr>
                  </w:pPr>
                  <w:r w:rsidRPr="00B16AD8">
                    <w:rPr>
                      <w:rFonts w:ascii="Times New Roman" w:hAnsi="Times New Roman" w:cs="Times New Roman"/>
                      <w:color w:val="000000"/>
                    </w:rPr>
                    <w:t>,109</w:t>
                  </w:r>
                </w:p>
              </w:tc>
              <w:tc>
                <w:tcPr>
                  <w:tcW w:w="1344" w:type="dxa"/>
                </w:tcPr>
                <w:p w:rsidR="00811FAA" w:rsidRPr="00B16AD8" w:rsidRDefault="00811FAA" w:rsidP="00811FAA">
                  <w:pPr>
                    <w:autoSpaceDE w:val="0"/>
                    <w:autoSpaceDN w:val="0"/>
                    <w:adjustRightInd w:val="0"/>
                    <w:spacing w:line="240" w:lineRule="auto"/>
                    <w:ind w:right="60"/>
                    <w:rPr>
                      <w:rFonts w:ascii="Times New Roman" w:hAnsi="Times New Roman" w:cs="Times New Roman"/>
                      <w:color w:val="000000"/>
                    </w:rPr>
                  </w:pPr>
                  <w:r w:rsidRPr="00B16AD8">
                    <w:rPr>
                      <w:rFonts w:ascii="Times New Roman" w:hAnsi="Times New Roman" w:cs="Times New Roman"/>
                      <w:color w:val="000000"/>
                    </w:rPr>
                    <w:t>1,34800</w:t>
                  </w:r>
                </w:p>
              </w:tc>
              <w:tc>
                <w:tcPr>
                  <w:tcW w:w="1345" w:type="dxa"/>
                </w:tcPr>
                <w:p w:rsidR="00811FAA" w:rsidRPr="00B16AD8" w:rsidRDefault="00811FAA" w:rsidP="00811FAA">
                  <w:pPr>
                    <w:autoSpaceDE w:val="0"/>
                    <w:autoSpaceDN w:val="0"/>
                    <w:adjustRightInd w:val="0"/>
                    <w:spacing w:line="240" w:lineRule="auto"/>
                    <w:ind w:right="60"/>
                    <w:rPr>
                      <w:rFonts w:ascii="Times New Roman" w:hAnsi="Times New Roman" w:cs="Times New Roman"/>
                      <w:color w:val="000000"/>
                    </w:rPr>
                  </w:pPr>
                  <w:r w:rsidRPr="00B16AD8">
                    <w:rPr>
                      <w:rFonts w:ascii="Times New Roman" w:hAnsi="Times New Roman" w:cs="Times New Roman"/>
                      <w:color w:val="000000"/>
                    </w:rPr>
                    <w:t>,607</w:t>
                  </w:r>
                </w:p>
              </w:tc>
            </w:tr>
          </w:tbl>
          <w:p w:rsidR="00811FAA" w:rsidRPr="00B16AD8" w:rsidRDefault="00811FAA" w:rsidP="00811FAA">
            <w:pPr>
              <w:autoSpaceDE w:val="0"/>
              <w:autoSpaceDN w:val="0"/>
              <w:adjustRightInd w:val="0"/>
              <w:spacing w:after="0" w:line="240" w:lineRule="auto"/>
              <w:ind w:right="60"/>
              <w:rPr>
                <w:rFonts w:ascii="Times New Roman" w:hAnsi="Times New Roman" w:cs="Times New Roman"/>
                <w:color w:val="000000"/>
              </w:rPr>
            </w:pPr>
          </w:p>
        </w:tc>
      </w:tr>
    </w:tbl>
    <w:p w:rsidR="00811FAA" w:rsidRPr="00B16AD8" w:rsidRDefault="00811FAA" w:rsidP="00811FAA">
      <w:pPr>
        <w:autoSpaceDE w:val="0"/>
        <w:autoSpaceDN w:val="0"/>
        <w:adjustRightInd w:val="0"/>
        <w:spacing w:after="0" w:line="240" w:lineRule="auto"/>
        <w:rPr>
          <w:rFonts w:ascii="Times New Roman" w:hAnsi="Times New Roman" w:cs="Times New Roman"/>
        </w:rPr>
      </w:pPr>
      <w:r w:rsidRPr="00B16AD8">
        <w:rPr>
          <w:rFonts w:ascii="Times New Roman" w:hAnsi="Times New Roman" w:cs="Times New Roman"/>
        </w:rPr>
        <w:t>a. Predictor: (Constant), PER, DER</w:t>
      </w:r>
    </w:p>
    <w:p w:rsidR="00811FAA" w:rsidRPr="00B16AD8" w:rsidRDefault="00811FAA" w:rsidP="00811FAA">
      <w:pPr>
        <w:autoSpaceDE w:val="0"/>
        <w:autoSpaceDN w:val="0"/>
        <w:adjustRightInd w:val="0"/>
        <w:spacing w:after="0" w:line="240" w:lineRule="auto"/>
        <w:rPr>
          <w:rFonts w:ascii="Times New Roman" w:hAnsi="Times New Roman" w:cs="Times New Roman"/>
        </w:rPr>
      </w:pPr>
      <w:r w:rsidRPr="00B16AD8">
        <w:rPr>
          <w:rFonts w:ascii="Times New Roman" w:hAnsi="Times New Roman" w:cs="Times New Roman"/>
        </w:rPr>
        <w:t>b. Dependent Variabel: PBV</w:t>
      </w:r>
    </w:p>
    <w:p w:rsidR="00811FAA" w:rsidRPr="00B16AD8" w:rsidRDefault="00811FAA" w:rsidP="00811FAA">
      <w:pPr>
        <w:autoSpaceDE w:val="0"/>
        <w:autoSpaceDN w:val="0"/>
        <w:adjustRightInd w:val="0"/>
        <w:spacing w:after="0" w:line="240" w:lineRule="auto"/>
        <w:jc w:val="center"/>
        <w:rPr>
          <w:rFonts w:ascii="Times New Roman" w:hAnsi="Times New Roman" w:cs="Times New Roman"/>
          <w:b/>
        </w:rPr>
      </w:pPr>
      <w:r w:rsidRPr="00B16AD8">
        <w:rPr>
          <w:rFonts w:ascii="Times New Roman" w:hAnsi="Times New Roman" w:cs="Times New Roman"/>
          <w:b/>
        </w:rPr>
        <w:t>Sumber: diolah penulis 2018</w:t>
      </w:r>
    </w:p>
    <w:p w:rsidR="00B16AD8" w:rsidRDefault="00B16AD8" w:rsidP="00B6624C">
      <w:pPr>
        <w:spacing w:line="240" w:lineRule="auto"/>
        <w:jc w:val="both"/>
        <w:rPr>
          <w:rFonts w:ascii="Times New Roman" w:hAnsi="Times New Roman" w:cs="Times New Roman"/>
          <w:b/>
          <w:lang w:val="id-ID"/>
        </w:rPr>
      </w:pPr>
    </w:p>
    <w:p w:rsidR="00B6624C" w:rsidRPr="00B16AD8" w:rsidRDefault="00B6624C" w:rsidP="00B6624C">
      <w:pPr>
        <w:spacing w:line="240" w:lineRule="auto"/>
        <w:jc w:val="both"/>
        <w:rPr>
          <w:rFonts w:ascii="Times New Roman" w:hAnsi="Times New Roman" w:cs="Times New Roman"/>
          <w:b/>
        </w:rPr>
      </w:pPr>
      <w:r w:rsidRPr="00B16AD8">
        <w:rPr>
          <w:rFonts w:ascii="Times New Roman" w:hAnsi="Times New Roman" w:cs="Times New Roman"/>
          <w:b/>
        </w:rPr>
        <w:t>Analisis Koefisien Determinasi</w:t>
      </w:r>
    </w:p>
    <w:p w:rsidR="00B16AD8" w:rsidRPr="00B16AD8" w:rsidRDefault="00B16AD8" w:rsidP="00B16AD8">
      <w:pPr>
        <w:spacing w:after="0" w:line="240" w:lineRule="auto"/>
        <w:ind w:firstLine="720"/>
        <w:jc w:val="center"/>
        <w:rPr>
          <w:rFonts w:ascii="Times New Roman" w:hAnsi="Times New Roman" w:cs="Times New Roman"/>
          <w:b/>
        </w:rPr>
      </w:pPr>
      <w:r w:rsidRPr="00B16AD8">
        <w:rPr>
          <w:rFonts w:ascii="Times New Roman" w:hAnsi="Times New Roman" w:cs="Times New Roman"/>
          <w:b/>
        </w:rPr>
        <w:t>Tabel 4.11 Koefisien Korelasi dan Determinasi</w:t>
      </w:r>
    </w:p>
    <w:tbl>
      <w:tblPr>
        <w:tblW w:w="79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4"/>
        <w:gridCol w:w="993"/>
        <w:gridCol w:w="1216"/>
        <w:gridCol w:w="1476"/>
        <w:gridCol w:w="1476"/>
        <w:gridCol w:w="1657"/>
      </w:tblGrid>
      <w:tr w:rsidR="00B16AD8" w:rsidRPr="00B16AD8" w:rsidTr="0001666E">
        <w:trPr>
          <w:cantSplit/>
        </w:trPr>
        <w:tc>
          <w:tcPr>
            <w:tcW w:w="7952" w:type="dxa"/>
            <w:gridSpan w:val="6"/>
            <w:tcBorders>
              <w:top w:val="nil"/>
              <w:left w:val="nil"/>
              <w:bottom w:val="nil"/>
              <w:right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b/>
                <w:bCs/>
                <w:color w:val="000000"/>
              </w:rPr>
              <w:t>Model Summary</w:t>
            </w:r>
            <w:r w:rsidRPr="00B16AD8">
              <w:rPr>
                <w:rFonts w:ascii="Times New Roman" w:hAnsi="Times New Roman" w:cs="Times New Roman"/>
                <w:b/>
                <w:bCs/>
                <w:color w:val="000000"/>
                <w:vertAlign w:val="superscript"/>
              </w:rPr>
              <w:t>b</w:t>
            </w:r>
          </w:p>
        </w:tc>
      </w:tr>
      <w:tr w:rsidR="00B16AD8" w:rsidRPr="00B16AD8" w:rsidTr="0001666E">
        <w:trPr>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Model</w:t>
            </w:r>
          </w:p>
        </w:tc>
        <w:tc>
          <w:tcPr>
            <w:tcW w:w="993" w:type="dxa"/>
            <w:tcBorders>
              <w:top w:val="single" w:sz="16" w:space="0" w:color="000000"/>
              <w:left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R</w:t>
            </w:r>
          </w:p>
        </w:tc>
        <w:tc>
          <w:tcPr>
            <w:tcW w:w="1216" w:type="dxa"/>
            <w:tcBorders>
              <w:top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R Square</w:t>
            </w:r>
          </w:p>
        </w:tc>
        <w:tc>
          <w:tcPr>
            <w:tcW w:w="1476" w:type="dxa"/>
            <w:tcBorders>
              <w:top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Adjusted R Square</w:t>
            </w:r>
          </w:p>
        </w:tc>
        <w:tc>
          <w:tcPr>
            <w:tcW w:w="1476" w:type="dxa"/>
            <w:tcBorders>
              <w:top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Std. Error of the Estimate</w:t>
            </w:r>
          </w:p>
        </w:tc>
        <w:tc>
          <w:tcPr>
            <w:tcW w:w="1657" w:type="dxa"/>
            <w:tcBorders>
              <w:top w:val="single" w:sz="16" w:space="0" w:color="000000"/>
              <w:bottom w:val="single" w:sz="16" w:space="0" w:color="000000"/>
              <w:right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Durbin-Watson</w:t>
            </w:r>
          </w:p>
        </w:tc>
      </w:tr>
      <w:tr w:rsidR="00B16AD8" w:rsidRPr="00B16AD8" w:rsidTr="0001666E">
        <w:trPr>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1</w:t>
            </w:r>
          </w:p>
        </w:tc>
        <w:tc>
          <w:tcPr>
            <w:tcW w:w="993" w:type="dxa"/>
            <w:tcBorders>
              <w:top w:val="single" w:sz="16" w:space="0" w:color="000000"/>
              <w:left w:val="single" w:sz="16" w:space="0" w:color="000000"/>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,391</w:t>
            </w:r>
            <w:r w:rsidRPr="00B16AD8">
              <w:rPr>
                <w:rFonts w:ascii="Times New Roman" w:hAnsi="Times New Roman" w:cs="Times New Roman"/>
                <w:color w:val="000000"/>
                <w:vertAlign w:val="superscript"/>
              </w:rPr>
              <w:t>a</w:t>
            </w:r>
          </w:p>
        </w:tc>
        <w:tc>
          <w:tcPr>
            <w:tcW w:w="1216" w:type="dxa"/>
            <w:tcBorders>
              <w:top w:val="single" w:sz="16" w:space="0" w:color="000000"/>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,153</w:t>
            </w:r>
          </w:p>
        </w:tc>
        <w:tc>
          <w:tcPr>
            <w:tcW w:w="1476" w:type="dxa"/>
            <w:tcBorders>
              <w:top w:val="single" w:sz="16" w:space="0" w:color="000000"/>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,109</w:t>
            </w:r>
          </w:p>
        </w:tc>
        <w:tc>
          <w:tcPr>
            <w:tcW w:w="1476" w:type="dxa"/>
            <w:tcBorders>
              <w:top w:val="single" w:sz="16" w:space="0" w:color="000000"/>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1,34800</w:t>
            </w:r>
          </w:p>
        </w:tc>
        <w:tc>
          <w:tcPr>
            <w:tcW w:w="1657" w:type="dxa"/>
            <w:tcBorders>
              <w:top w:val="single" w:sz="16" w:space="0" w:color="000000"/>
              <w:bottom w:val="single" w:sz="16" w:space="0" w:color="000000"/>
              <w:right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,607</w:t>
            </w:r>
          </w:p>
        </w:tc>
      </w:tr>
      <w:tr w:rsidR="00B16AD8" w:rsidRPr="00B16AD8" w:rsidTr="0001666E">
        <w:trPr>
          <w:cantSplit/>
        </w:trPr>
        <w:tc>
          <w:tcPr>
            <w:tcW w:w="7952" w:type="dxa"/>
            <w:gridSpan w:val="6"/>
            <w:tcBorders>
              <w:top w:val="nil"/>
              <w:left w:val="nil"/>
              <w:bottom w:val="nil"/>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a. Predictors: (Constant), PER, DER</w:t>
            </w:r>
          </w:p>
        </w:tc>
      </w:tr>
      <w:tr w:rsidR="00B16AD8" w:rsidRPr="00B16AD8" w:rsidTr="0001666E">
        <w:trPr>
          <w:cantSplit/>
        </w:trPr>
        <w:tc>
          <w:tcPr>
            <w:tcW w:w="7952" w:type="dxa"/>
            <w:gridSpan w:val="6"/>
            <w:tcBorders>
              <w:top w:val="nil"/>
              <w:left w:val="nil"/>
              <w:bottom w:val="nil"/>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b. Dependent Variable: PBV</w:t>
            </w:r>
          </w:p>
        </w:tc>
      </w:tr>
    </w:tbl>
    <w:p w:rsidR="00B16AD8" w:rsidRPr="00B16AD8" w:rsidRDefault="00B16AD8" w:rsidP="00B16AD8">
      <w:pPr>
        <w:autoSpaceDE w:val="0"/>
        <w:autoSpaceDN w:val="0"/>
        <w:adjustRightInd w:val="0"/>
        <w:spacing w:after="0" w:line="240" w:lineRule="auto"/>
        <w:jc w:val="center"/>
        <w:rPr>
          <w:rFonts w:ascii="Times New Roman" w:hAnsi="Times New Roman" w:cs="Times New Roman"/>
          <w:b/>
        </w:rPr>
      </w:pPr>
      <w:r w:rsidRPr="00B16AD8">
        <w:rPr>
          <w:rFonts w:ascii="Times New Roman" w:hAnsi="Times New Roman" w:cs="Times New Roman"/>
          <w:b/>
        </w:rPr>
        <w:t>Sumber: data diolah penulis 2018</w:t>
      </w:r>
    </w:p>
    <w:p w:rsidR="00B16AD8" w:rsidRPr="00B16AD8" w:rsidRDefault="00B16AD8" w:rsidP="00B16AD8">
      <w:pPr>
        <w:autoSpaceDE w:val="0"/>
        <w:autoSpaceDN w:val="0"/>
        <w:adjustRightInd w:val="0"/>
        <w:spacing w:after="0" w:line="240" w:lineRule="auto"/>
        <w:jc w:val="both"/>
        <w:rPr>
          <w:rFonts w:ascii="Times New Roman" w:hAnsi="Times New Roman" w:cs="Times New Roman"/>
          <w:lang w:val="id-ID"/>
        </w:rPr>
      </w:pPr>
      <w:r w:rsidRPr="00B16AD8">
        <w:rPr>
          <w:rFonts w:ascii="Times New Roman" w:hAnsi="Times New Roman" w:cs="Times New Roman"/>
        </w:rPr>
        <w:tab/>
        <w:t>Berdasarkan tabel 4.11 diatas dapat dilihat bahwa hasil perhitungan diperoleh koefisien korelasi sebesar 0,391, jika dibandingkan dengan kriteria penafsiran tingkat hubungan antar variabel, koefisien korelasi diatas berada pada inverval 0,20 – 0,399 yang artinya tingkat hubungan antar variabel yang rendah.</w:t>
      </w:r>
    </w:p>
    <w:p w:rsidR="00B6624C" w:rsidRPr="00B16AD8" w:rsidRDefault="00B16AD8" w:rsidP="00B16AD8">
      <w:pPr>
        <w:autoSpaceDE w:val="0"/>
        <w:autoSpaceDN w:val="0"/>
        <w:adjustRightInd w:val="0"/>
        <w:spacing w:after="0" w:line="240" w:lineRule="auto"/>
        <w:ind w:firstLine="720"/>
        <w:jc w:val="both"/>
        <w:rPr>
          <w:rFonts w:ascii="Times New Roman" w:eastAsiaTheme="minorEastAsia" w:hAnsi="Times New Roman" w:cs="Times New Roman"/>
          <w:lang w:val="id-ID"/>
        </w:rPr>
      </w:pPr>
      <w:r w:rsidRPr="00B16AD8">
        <w:rPr>
          <w:rFonts w:ascii="Times New Roman" w:hAnsi="Times New Roman" w:cs="Times New Roman"/>
        </w:rPr>
        <w:t xml:space="preserve">Berdasarkan tabel 4.11 menunjukan R </w:t>
      </w:r>
      <w:r w:rsidRPr="00B16AD8">
        <w:rPr>
          <w:rFonts w:ascii="Times New Roman" w:hAnsi="Times New Roman" w:cs="Times New Roman"/>
          <w:i/>
        </w:rPr>
        <w:t>square</w:t>
      </w:r>
      <w:r w:rsidRPr="00B16AD8">
        <w:rPr>
          <w:rFonts w:ascii="Times New Roman" w:hAnsi="Times New Roman" w:cs="Times New Roman"/>
        </w:rPr>
        <w:t xml:space="preserve"> sebesar 0,153 yang berarti perubahan nilai perusahaan dipengaruhi oleh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dan </w:t>
      </w:r>
      <w:r w:rsidRPr="00B16AD8">
        <w:rPr>
          <w:rFonts w:ascii="Times New Roman" w:eastAsiaTheme="minorEastAsia" w:hAnsi="Times New Roman" w:cs="Times New Roman"/>
          <w:i/>
        </w:rPr>
        <w:t xml:space="preserve">Price Earning Ratio </w:t>
      </w:r>
      <w:r w:rsidRPr="00B16AD8">
        <w:rPr>
          <w:rFonts w:ascii="Times New Roman" w:eastAsiaTheme="minorEastAsia" w:hAnsi="Times New Roman" w:cs="Times New Roman"/>
        </w:rPr>
        <w:t>(PER) sebesar 15,3% dan sisanya 84,7% (100-15,3) dipengaruhi oleh faktor lain yang tidak diteliti oleh peneliti.</w:t>
      </w:r>
    </w:p>
    <w:p w:rsidR="00B16AD8" w:rsidRPr="00B16AD8" w:rsidRDefault="00B16AD8" w:rsidP="00B16AD8">
      <w:pPr>
        <w:autoSpaceDE w:val="0"/>
        <w:autoSpaceDN w:val="0"/>
        <w:adjustRightInd w:val="0"/>
        <w:spacing w:after="0" w:line="240" w:lineRule="auto"/>
        <w:ind w:firstLine="720"/>
        <w:jc w:val="both"/>
        <w:rPr>
          <w:rFonts w:ascii="Times New Roman" w:eastAsiaTheme="minorEastAsia" w:hAnsi="Times New Roman" w:cs="Times New Roman"/>
          <w:lang w:val="id-ID"/>
        </w:rPr>
      </w:pPr>
    </w:p>
    <w:p w:rsidR="00B6624C" w:rsidRPr="00B16AD8" w:rsidRDefault="00B6624C" w:rsidP="00B6624C">
      <w:pPr>
        <w:spacing w:line="240" w:lineRule="auto"/>
        <w:jc w:val="both"/>
        <w:rPr>
          <w:rFonts w:ascii="Times New Roman" w:hAnsi="Times New Roman" w:cs="Times New Roman"/>
          <w:color w:val="000000" w:themeColor="text1"/>
          <w:shd w:val="clear" w:color="auto" w:fill="FFFFFF"/>
        </w:rPr>
      </w:pPr>
      <w:r w:rsidRPr="00B16AD8">
        <w:rPr>
          <w:rFonts w:ascii="Times New Roman" w:hAnsi="Times New Roman" w:cs="Times New Roman"/>
          <w:b/>
          <w:color w:val="000000" w:themeColor="text1"/>
          <w:shd w:val="clear" w:color="auto" w:fill="FFFFFF"/>
        </w:rPr>
        <w:t>Uji Parsial (Uji t)</w:t>
      </w:r>
    </w:p>
    <w:p w:rsidR="00B16AD8" w:rsidRPr="00B16AD8" w:rsidRDefault="00B16AD8" w:rsidP="00B16AD8">
      <w:pPr>
        <w:autoSpaceDE w:val="0"/>
        <w:autoSpaceDN w:val="0"/>
        <w:adjustRightInd w:val="0"/>
        <w:spacing w:after="0" w:line="240" w:lineRule="auto"/>
        <w:ind w:left="62"/>
        <w:jc w:val="center"/>
        <w:rPr>
          <w:rFonts w:ascii="Times New Roman" w:hAnsi="Times New Roman" w:cs="Times New Roman"/>
          <w:b/>
          <w:bCs/>
          <w:color w:val="000000"/>
        </w:rPr>
      </w:pPr>
      <w:r w:rsidRPr="00B16AD8">
        <w:rPr>
          <w:rFonts w:ascii="Times New Roman" w:hAnsi="Times New Roman" w:cs="Times New Roman"/>
          <w:b/>
          <w:bCs/>
          <w:color w:val="000000"/>
        </w:rPr>
        <w:t>Tabel 4.12 Uji Parsial (uji t)</w:t>
      </w:r>
    </w:p>
    <w:p w:rsidR="00B16AD8" w:rsidRPr="00B16AD8" w:rsidRDefault="00B16AD8" w:rsidP="00B16AD8">
      <w:pPr>
        <w:autoSpaceDE w:val="0"/>
        <w:autoSpaceDN w:val="0"/>
        <w:adjustRightInd w:val="0"/>
        <w:spacing w:after="0" w:line="240" w:lineRule="auto"/>
        <w:ind w:left="62"/>
        <w:jc w:val="center"/>
        <w:rPr>
          <w:rFonts w:ascii="Times New Roman" w:hAnsi="Times New Roman" w:cs="Times New Roman"/>
          <w:b/>
          <w:bCs/>
          <w:i/>
          <w:color w:val="000000"/>
          <w:vertAlign w:val="superscript"/>
        </w:rPr>
      </w:pPr>
      <w:r w:rsidRPr="00B16AD8">
        <w:rPr>
          <w:rFonts w:ascii="Times New Roman" w:hAnsi="Times New Roman" w:cs="Times New Roman"/>
          <w:b/>
          <w:bCs/>
          <w:i/>
          <w:color w:val="000000"/>
        </w:rPr>
        <w:t>Coefficients</w:t>
      </w:r>
      <w:r w:rsidRPr="00B16AD8">
        <w:rPr>
          <w:rFonts w:ascii="Times New Roman" w:hAnsi="Times New Roman" w:cs="Times New Roman"/>
          <w:b/>
          <w:bCs/>
          <w:i/>
          <w:color w:val="000000"/>
          <w:vertAlign w:val="superscript"/>
        </w:rPr>
        <w:t>a</w:t>
      </w:r>
    </w:p>
    <w:tbl>
      <w:tblPr>
        <w:tblW w:w="9766" w:type="dxa"/>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
        <w:gridCol w:w="372"/>
        <w:gridCol w:w="1222"/>
        <w:gridCol w:w="1180"/>
        <w:gridCol w:w="1121"/>
        <w:gridCol w:w="2078"/>
        <w:gridCol w:w="977"/>
        <w:gridCol w:w="897"/>
        <w:gridCol w:w="1864"/>
      </w:tblGrid>
      <w:tr w:rsidR="00B16AD8" w:rsidRPr="00B16AD8" w:rsidTr="0001666E">
        <w:trPr>
          <w:gridAfter w:val="1"/>
          <w:wAfter w:w="1864" w:type="dxa"/>
          <w:cantSplit/>
          <w:trHeight w:val="281"/>
        </w:trPr>
        <w:tc>
          <w:tcPr>
            <w:tcW w:w="1649" w:type="dxa"/>
            <w:gridSpan w:val="3"/>
            <w:vMerge w:val="restart"/>
            <w:tcBorders>
              <w:top w:val="single" w:sz="16" w:space="0" w:color="000000"/>
              <w:left w:val="single" w:sz="16" w:space="0" w:color="000000"/>
              <w:bottom w:val="nil"/>
              <w:right w:val="nil"/>
            </w:tcBorders>
            <w:shd w:val="clear" w:color="auto" w:fill="FFFFFF"/>
            <w:vAlign w:val="bottom"/>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Model</w:t>
            </w:r>
          </w:p>
        </w:tc>
        <w:tc>
          <w:tcPr>
            <w:tcW w:w="2301" w:type="dxa"/>
            <w:gridSpan w:val="2"/>
            <w:tcBorders>
              <w:top w:val="single" w:sz="18" w:space="0" w:color="000000"/>
              <w:left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Unstandardized Coefficients</w:t>
            </w:r>
          </w:p>
        </w:tc>
        <w:tc>
          <w:tcPr>
            <w:tcW w:w="2078" w:type="dxa"/>
            <w:tcBorders>
              <w:top w:val="single" w:sz="18"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Standardized Coefficients</w:t>
            </w:r>
          </w:p>
        </w:tc>
        <w:tc>
          <w:tcPr>
            <w:tcW w:w="977" w:type="dxa"/>
            <w:vMerge w:val="restart"/>
            <w:tcBorders>
              <w:top w:val="single" w:sz="18"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T</w:t>
            </w:r>
          </w:p>
        </w:tc>
        <w:tc>
          <w:tcPr>
            <w:tcW w:w="897" w:type="dxa"/>
            <w:vMerge w:val="restart"/>
            <w:tcBorders>
              <w:top w:val="single" w:sz="18" w:space="0" w:color="000000"/>
              <w:right w:val="single" w:sz="12" w:space="0" w:color="auto"/>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Sig.</w:t>
            </w:r>
          </w:p>
        </w:tc>
      </w:tr>
      <w:tr w:rsidR="00B16AD8" w:rsidRPr="00B16AD8" w:rsidTr="0001666E">
        <w:trPr>
          <w:gridAfter w:val="1"/>
          <w:wAfter w:w="1864" w:type="dxa"/>
          <w:cantSplit/>
          <w:trHeight w:val="150"/>
        </w:trPr>
        <w:tc>
          <w:tcPr>
            <w:tcW w:w="1649" w:type="dxa"/>
            <w:gridSpan w:val="3"/>
            <w:vMerge/>
            <w:tcBorders>
              <w:top w:val="single" w:sz="16" w:space="0" w:color="000000"/>
              <w:left w:val="single" w:sz="16" w:space="0" w:color="000000"/>
              <w:bottom w:val="nil"/>
              <w:right w:val="nil"/>
            </w:tcBorders>
            <w:shd w:val="clear" w:color="auto" w:fill="FFFFFF"/>
            <w:vAlign w:val="bottom"/>
          </w:tcPr>
          <w:p w:rsidR="00B16AD8" w:rsidRPr="00B16AD8" w:rsidRDefault="00B16AD8" w:rsidP="00B16AD8">
            <w:pPr>
              <w:autoSpaceDE w:val="0"/>
              <w:autoSpaceDN w:val="0"/>
              <w:adjustRightInd w:val="0"/>
              <w:spacing w:after="0" w:line="240" w:lineRule="auto"/>
              <w:rPr>
                <w:rFonts w:ascii="Times New Roman" w:hAnsi="Times New Roman" w:cs="Times New Roman"/>
                <w:color w:val="000000"/>
              </w:rPr>
            </w:pPr>
          </w:p>
        </w:tc>
        <w:tc>
          <w:tcPr>
            <w:tcW w:w="1180" w:type="dxa"/>
            <w:tcBorders>
              <w:left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B</w:t>
            </w:r>
          </w:p>
        </w:tc>
        <w:tc>
          <w:tcPr>
            <w:tcW w:w="1121" w:type="dxa"/>
            <w:tcBorders>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Std. Error</w:t>
            </w:r>
          </w:p>
        </w:tc>
        <w:tc>
          <w:tcPr>
            <w:tcW w:w="2078" w:type="dxa"/>
            <w:tcBorders>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i/>
                <w:color w:val="000000"/>
              </w:rPr>
            </w:pPr>
            <w:r w:rsidRPr="00B16AD8">
              <w:rPr>
                <w:rFonts w:ascii="Times New Roman" w:hAnsi="Times New Roman" w:cs="Times New Roman"/>
                <w:i/>
                <w:color w:val="000000"/>
              </w:rPr>
              <w:t>Beta</w:t>
            </w:r>
          </w:p>
        </w:tc>
        <w:tc>
          <w:tcPr>
            <w:tcW w:w="977" w:type="dxa"/>
            <w:vMerge/>
            <w:tcBorders>
              <w:top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rPr>
                <w:rFonts w:ascii="Times New Roman" w:hAnsi="Times New Roman" w:cs="Times New Roman"/>
                <w:color w:val="000000"/>
              </w:rPr>
            </w:pPr>
          </w:p>
        </w:tc>
        <w:tc>
          <w:tcPr>
            <w:tcW w:w="897" w:type="dxa"/>
            <w:vMerge/>
            <w:tcBorders>
              <w:top w:val="single" w:sz="16" w:space="0" w:color="000000"/>
              <w:right w:val="single" w:sz="12" w:space="0" w:color="auto"/>
            </w:tcBorders>
            <w:shd w:val="clear" w:color="auto" w:fill="FFFFFF"/>
            <w:vAlign w:val="bottom"/>
          </w:tcPr>
          <w:p w:rsidR="00B16AD8" w:rsidRPr="00B16AD8" w:rsidRDefault="00B16AD8" w:rsidP="00B16AD8">
            <w:pPr>
              <w:autoSpaceDE w:val="0"/>
              <w:autoSpaceDN w:val="0"/>
              <w:adjustRightInd w:val="0"/>
              <w:spacing w:after="0" w:line="240" w:lineRule="auto"/>
              <w:rPr>
                <w:rFonts w:ascii="Times New Roman" w:hAnsi="Times New Roman" w:cs="Times New Roman"/>
                <w:color w:val="000000"/>
              </w:rPr>
            </w:pPr>
          </w:p>
        </w:tc>
      </w:tr>
      <w:tr w:rsidR="00B16AD8" w:rsidRPr="00B16AD8" w:rsidTr="0001666E">
        <w:trPr>
          <w:gridAfter w:val="1"/>
          <w:wAfter w:w="1864" w:type="dxa"/>
          <w:cantSplit/>
          <w:trHeight w:val="137"/>
        </w:trPr>
        <w:tc>
          <w:tcPr>
            <w:tcW w:w="427" w:type="dxa"/>
            <w:gridSpan w:val="2"/>
            <w:vMerge w:val="restart"/>
            <w:tcBorders>
              <w:top w:val="single" w:sz="16" w:space="0" w:color="000000"/>
              <w:left w:val="single" w:sz="16" w:space="0" w:color="000000"/>
              <w:bottom w:val="single" w:sz="16" w:space="0" w:color="000000"/>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1</w:t>
            </w:r>
          </w:p>
        </w:tc>
        <w:tc>
          <w:tcPr>
            <w:tcW w:w="1222" w:type="dxa"/>
            <w:tcBorders>
              <w:top w:val="single" w:sz="16" w:space="0" w:color="000000"/>
              <w:left w:val="nil"/>
              <w:bottom w:val="nil"/>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w:t>
            </w:r>
            <w:r w:rsidRPr="00B16AD8">
              <w:rPr>
                <w:rFonts w:ascii="Times New Roman" w:hAnsi="Times New Roman" w:cs="Times New Roman"/>
                <w:i/>
                <w:color w:val="000000"/>
              </w:rPr>
              <w:t>Constant)</w:t>
            </w:r>
          </w:p>
        </w:tc>
        <w:tc>
          <w:tcPr>
            <w:tcW w:w="1180" w:type="dxa"/>
            <w:tcBorders>
              <w:top w:val="single" w:sz="16" w:space="0" w:color="000000"/>
              <w:left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,901</w:t>
            </w:r>
          </w:p>
        </w:tc>
        <w:tc>
          <w:tcPr>
            <w:tcW w:w="1121" w:type="dxa"/>
            <w:tcBorders>
              <w:top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,465</w:t>
            </w:r>
          </w:p>
        </w:tc>
        <w:tc>
          <w:tcPr>
            <w:tcW w:w="2078" w:type="dxa"/>
            <w:tcBorders>
              <w:top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rPr>
                <w:rFonts w:ascii="Times New Roman" w:hAnsi="Times New Roman" w:cs="Times New Roman"/>
              </w:rPr>
            </w:pPr>
          </w:p>
        </w:tc>
        <w:tc>
          <w:tcPr>
            <w:tcW w:w="977" w:type="dxa"/>
            <w:tcBorders>
              <w:top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1,939</w:t>
            </w:r>
          </w:p>
        </w:tc>
        <w:tc>
          <w:tcPr>
            <w:tcW w:w="897" w:type="dxa"/>
            <w:tcBorders>
              <w:top w:val="single" w:sz="16" w:space="0" w:color="000000"/>
              <w:bottom w:val="nil"/>
              <w:right w:val="single" w:sz="12" w:space="0" w:color="auto"/>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,060</w:t>
            </w:r>
          </w:p>
        </w:tc>
      </w:tr>
      <w:tr w:rsidR="00B16AD8" w:rsidRPr="00B16AD8" w:rsidTr="0001666E">
        <w:trPr>
          <w:gridAfter w:val="1"/>
          <w:wAfter w:w="1864" w:type="dxa"/>
          <w:cantSplit/>
          <w:trHeight w:val="157"/>
        </w:trPr>
        <w:tc>
          <w:tcPr>
            <w:tcW w:w="427" w:type="dxa"/>
            <w:gridSpan w:val="2"/>
            <w:vMerge/>
            <w:tcBorders>
              <w:top w:val="single" w:sz="16" w:space="0" w:color="000000"/>
              <w:left w:val="single" w:sz="16" w:space="0" w:color="000000"/>
              <w:bottom w:val="single" w:sz="16" w:space="0" w:color="000000"/>
              <w:right w:val="nil"/>
            </w:tcBorders>
            <w:shd w:val="clear" w:color="auto" w:fill="FFFFFF"/>
          </w:tcPr>
          <w:p w:rsidR="00B16AD8" w:rsidRPr="00B16AD8" w:rsidRDefault="00B16AD8" w:rsidP="00B16AD8">
            <w:pPr>
              <w:autoSpaceDE w:val="0"/>
              <w:autoSpaceDN w:val="0"/>
              <w:adjustRightInd w:val="0"/>
              <w:spacing w:after="0" w:line="240" w:lineRule="auto"/>
              <w:rPr>
                <w:rFonts w:ascii="Times New Roman" w:hAnsi="Times New Roman" w:cs="Times New Roman"/>
              </w:rPr>
            </w:pPr>
          </w:p>
        </w:tc>
        <w:tc>
          <w:tcPr>
            <w:tcW w:w="1222" w:type="dxa"/>
            <w:tcBorders>
              <w:top w:val="nil"/>
              <w:left w:val="nil"/>
              <w:bottom w:val="nil"/>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DER</w:t>
            </w:r>
          </w:p>
        </w:tc>
        <w:tc>
          <w:tcPr>
            <w:tcW w:w="1180" w:type="dxa"/>
            <w:tcBorders>
              <w:top w:val="nil"/>
              <w:left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-,063</w:t>
            </w:r>
          </w:p>
        </w:tc>
        <w:tc>
          <w:tcPr>
            <w:tcW w:w="1121" w:type="dxa"/>
            <w:tcBorders>
              <w:top w:val="nil"/>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,170</w:t>
            </w:r>
          </w:p>
        </w:tc>
        <w:tc>
          <w:tcPr>
            <w:tcW w:w="2078" w:type="dxa"/>
            <w:tcBorders>
              <w:top w:val="nil"/>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,057</w:t>
            </w:r>
          </w:p>
        </w:tc>
        <w:tc>
          <w:tcPr>
            <w:tcW w:w="977" w:type="dxa"/>
            <w:tcBorders>
              <w:top w:val="nil"/>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,369</w:t>
            </w:r>
          </w:p>
        </w:tc>
        <w:tc>
          <w:tcPr>
            <w:tcW w:w="897" w:type="dxa"/>
            <w:tcBorders>
              <w:top w:val="nil"/>
              <w:bottom w:val="nil"/>
              <w:right w:val="single" w:sz="12" w:space="0" w:color="auto"/>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,714</w:t>
            </w:r>
          </w:p>
        </w:tc>
      </w:tr>
      <w:tr w:rsidR="00B16AD8" w:rsidRPr="00B16AD8" w:rsidTr="0001666E">
        <w:trPr>
          <w:gridAfter w:val="1"/>
          <w:wAfter w:w="1864" w:type="dxa"/>
          <w:cantSplit/>
          <w:trHeight w:val="150"/>
        </w:trPr>
        <w:tc>
          <w:tcPr>
            <w:tcW w:w="427" w:type="dxa"/>
            <w:gridSpan w:val="2"/>
            <w:vMerge/>
            <w:tcBorders>
              <w:top w:val="single" w:sz="16" w:space="0" w:color="000000"/>
              <w:left w:val="single" w:sz="16" w:space="0" w:color="000000"/>
              <w:bottom w:val="single" w:sz="16" w:space="0" w:color="000000"/>
              <w:right w:val="nil"/>
            </w:tcBorders>
            <w:shd w:val="clear" w:color="auto" w:fill="FFFFFF"/>
          </w:tcPr>
          <w:p w:rsidR="00B16AD8" w:rsidRPr="00B16AD8" w:rsidRDefault="00B16AD8" w:rsidP="00B16AD8">
            <w:pPr>
              <w:autoSpaceDE w:val="0"/>
              <w:autoSpaceDN w:val="0"/>
              <w:adjustRightInd w:val="0"/>
              <w:spacing w:after="0" w:line="240" w:lineRule="auto"/>
              <w:rPr>
                <w:rFonts w:ascii="Times New Roman" w:hAnsi="Times New Roman" w:cs="Times New Roman"/>
                <w:color w:val="000000"/>
              </w:rPr>
            </w:pPr>
          </w:p>
        </w:tc>
        <w:tc>
          <w:tcPr>
            <w:tcW w:w="1222" w:type="dxa"/>
            <w:tcBorders>
              <w:top w:val="nil"/>
              <w:left w:val="nil"/>
              <w:bottom w:val="single" w:sz="16" w:space="0" w:color="000000"/>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PER</w:t>
            </w:r>
          </w:p>
        </w:tc>
        <w:tc>
          <w:tcPr>
            <w:tcW w:w="1180" w:type="dxa"/>
            <w:tcBorders>
              <w:top w:val="nil"/>
              <w:left w:val="single" w:sz="16" w:space="0" w:color="000000"/>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,054</w:t>
            </w:r>
          </w:p>
        </w:tc>
        <w:tc>
          <w:tcPr>
            <w:tcW w:w="1121" w:type="dxa"/>
            <w:tcBorders>
              <w:top w:val="nil"/>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,021</w:t>
            </w:r>
          </w:p>
        </w:tc>
        <w:tc>
          <w:tcPr>
            <w:tcW w:w="2078" w:type="dxa"/>
            <w:tcBorders>
              <w:top w:val="nil"/>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,403</w:t>
            </w:r>
          </w:p>
        </w:tc>
        <w:tc>
          <w:tcPr>
            <w:tcW w:w="977" w:type="dxa"/>
            <w:tcBorders>
              <w:top w:val="nil"/>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2,619</w:t>
            </w:r>
          </w:p>
        </w:tc>
        <w:tc>
          <w:tcPr>
            <w:tcW w:w="897" w:type="dxa"/>
            <w:tcBorders>
              <w:top w:val="nil"/>
              <w:bottom w:val="single" w:sz="16" w:space="0" w:color="000000"/>
              <w:right w:val="single" w:sz="12" w:space="0" w:color="auto"/>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,013</w:t>
            </w:r>
          </w:p>
        </w:tc>
      </w:tr>
      <w:tr w:rsidR="00B16AD8" w:rsidRPr="00B16AD8" w:rsidTr="0001666E">
        <w:trPr>
          <w:gridBefore w:val="1"/>
          <w:wBefore w:w="55" w:type="dxa"/>
          <w:cantSplit/>
          <w:trHeight w:val="110"/>
        </w:trPr>
        <w:tc>
          <w:tcPr>
            <w:tcW w:w="9711" w:type="dxa"/>
            <w:gridSpan w:val="8"/>
            <w:tcBorders>
              <w:top w:val="nil"/>
              <w:left w:val="nil"/>
              <w:bottom w:val="nil"/>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 xml:space="preserve">a. </w:t>
            </w:r>
            <w:r w:rsidRPr="00B16AD8">
              <w:rPr>
                <w:rFonts w:ascii="Times New Roman" w:hAnsi="Times New Roman" w:cs="Times New Roman"/>
                <w:i/>
                <w:color w:val="000000"/>
              </w:rPr>
              <w:t>Dependent Variable</w:t>
            </w:r>
            <w:r w:rsidRPr="00B16AD8">
              <w:rPr>
                <w:rFonts w:ascii="Times New Roman" w:hAnsi="Times New Roman" w:cs="Times New Roman"/>
                <w:color w:val="000000"/>
              </w:rPr>
              <w:t>: Nilai Perusahaan (PBV)</w:t>
            </w:r>
          </w:p>
        </w:tc>
      </w:tr>
    </w:tbl>
    <w:p w:rsidR="00B6624C" w:rsidRPr="00B16AD8" w:rsidRDefault="00B16AD8" w:rsidP="00B16AD8">
      <w:pPr>
        <w:spacing w:after="0" w:line="240" w:lineRule="auto"/>
        <w:jc w:val="both"/>
        <w:rPr>
          <w:rFonts w:ascii="Times New Roman" w:eastAsiaTheme="minorEastAsia" w:hAnsi="Times New Roman" w:cs="Times New Roman"/>
          <w:b/>
          <w:lang w:val="id-ID"/>
        </w:rPr>
      </w:pPr>
      <w:r w:rsidRPr="00B16AD8">
        <w:rPr>
          <w:rFonts w:ascii="Times New Roman" w:eastAsiaTheme="minorEastAsia" w:hAnsi="Times New Roman" w:cs="Times New Roman"/>
          <w:b/>
        </w:rPr>
        <w:t>Sumber: diolah penulis 2018</w:t>
      </w:r>
    </w:p>
    <w:p w:rsidR="00B16AD8" w:rsidRPr="00B16AD8" w:rsidRDefault="00B16AD8" w:rsidP="00B16AD8">
      <w:pPr>
        <w:autoSpaceDE w:val="0"/>
        <w:autoSpaceDN w:val="0"/>
        <w:adjustRightInd w:val="0"/>
        <w:spacing w:after="0" w:line="240" w:lineRule="auto"/>
        <w:ind w:firstLine="709"/>
        <w:jc w:val="both"/>
        <w:rPr>
          <w:rFonts w:ascii="Times New Roman" w:eastAsiaTheme="minorEastAsia" w:hAnsi="Times New Roman" w:cs="Times New Roman"/>
        </w:rPr>
      </w:pPr>
      <w:r w:rsidRPr="00B16AD8">
        <w:rPr>
          <w:rFonts w:ascii="Times New Roman" w:eastAsiaTheme="minorEastAsia" w:hAnsi="Times New Roman" w:cs="Times New Roman"/>
          <w:b/>
        </w:rPr>
        <w:tab/>
      </w:r>
      <w:r w:rsidRPr="00B16AD8">
        <w:rPr>
          <w:rFonts w:ascii="Times New Roman" w:eastAsiaTheme="minorEastAsia" w:hAnsi="Times New Roman" w:cs="Times New Roman"/>
        </w:rPr>
        <w:t>Berdasarkan tabel 4.12 diperoleh t</w:t>
      </w:r>
      <w:r w:rsidRPr="00B16AD8">
        <w:rPr>
          <w:rFonts w:ascii="Times New Roman" w:eastAsiaTheme="minorEastAsia" w:hAnsi="Times New Roman" w:cs="Times New Roman"/>
          <w:vertAlign w:val="subscript"/>
        </w:rPr>
        <w:t xml:space="preserve">hitung </w:t>
      </w:r>
      <w:r w:rsidRPr="00B16AD8">
        <w:rPr>
          <w:rFonts w:ascii="Times New Roman" w:eastAsiaTheme="minorEastAsia" w:hAnsi="Times New Roman" w:cs="Times New Roman"/>
        </w:rPr>
        <w:t>sebesar 0,369 hasil yang diperoleh dari perbandingan t</w:t>
      </w:r>
      <w:r w:rsidRPr="00B16AD8">
        <w:rPr>
          <w:rFonts w:ascii="Times New Roman" w:eastAsiaTheme="minorEastAsia" w:hAnsi="Times New Roman" w:cs="Times New Roman"/>
          <w:vertAlign w:val="subscript"/>
        </w:rPr>
        <w:t xml:space="preserve">hitung </w:t>
      </w:r>
      <w:r w:rsidRPr="00B16AD8">
        <w:rPr>
          <w:rFonts w:ascii="Times New Roman" w:eastAsiaTheme="minorEastAsia" w:hAnsi="Times New Roman" w:cs="Times New Roman"/>
        </w:rPr>
        <w:t>dengan t</w:t>
      </w:r>
      <w:r w:rsidRPr="00B16AD8">
        <w:rPr>
          <w:rFonts w:ascii="Times New Roman" w:eastAsiaTheme="minorEastAsia" w:hAnsi="Times New Roman" w:cs="Times New Roman"/>
          <w:vertAlign w:val="subscript"/>
        </w:rPr>
        <w:t xml:space="preserve">tabel </w:t>
      </w:r>
      <w:r w:rsidRPr="00B16AD8">
        <w:rPr>
          <w:rFonts w:ascii="Times New Roman" w:eastAsiaTheme="minorEastAsia" w:hAnsi="Times New Roman" w:cs="Times New Roman"/>
        </w:rPr>
        <w:t>adalah t</w:t>
      </w:r>
      <w:r w:rsidRPr="00B16AD8">
        <w:rPr>
          <w:rFonts w:ascii="Times New Roman" w:eastAsiaTheme="minorEastAsia" w:hAnsi="Times New Roman" w:cs="Times New Roman"/>
          <w:vertAlign w:val="subscript"/>
        </w:rPr>
        <w:t>hitung</w:t>
      </w:r>
      <w:r w:rsidRPr="00B16AD8">
        <w:rPr>
          <w:rFonts w:ascii="Times New Roman" w:eastAsiaTheme="minorEastAsia" w:hAnsi="Times New Roman" w:cs="Times New Roman"/>
        </w:rPr>
        <w:t xml:space="preserve"> &gt; t</w:t>
      </w:r>
      <w:r w:rsidRPr="00B16AD8">
        <w:rPr>
          <w:rFonts w:ascii="Times New Roman" w:eastAsiaTheme="minorEastAsia" w:hAnsi="Times New Roman" w:cs="Times New Roman"/>
          <w:vertAlign w:val="subscript"/>
        </w:rPr>
        <w:t xml:space="preserve">tabel </w:t>
      </w:r>
      <w:r w:rsidRPr="00B16AD8">
        <w:rPr>
          <w:rFonts w:ascii="Times New Roman" w:eastAsiaTheme="minorEastAsia" w:hAnsi="Times New Roman" w:cs="Times New Roman"/>
        </w:rPr>
        <w:t xml:space="preserve">(0,369&lt;1,684) dan tingkat signifikan 0,714 </w:t>
      </w:r>
      <w:r w:rsidRPr="00B16AD8">
        <w:rPr>
          <w:rFonts w:ascii="Times New Roman" w:eastAsiaTheme="minorEastAsia" w:hAnsi="Times New Roman" w:cs="Times New Roman"/>
        </w:rPr>
        <w:lastRenderedPageBreak/>
        <w:t>lebih besar dari tingkat alpha 5% yaitu 0,714&gt;0</w:t>
      </w:r>
      <w:proofErr w:type="gramStart"/>
      <w:r w:rsidRPr="00B16AD8">
        <w:rPr>
          <w:rFonts w:ascii="Times New Roman" w:eastAsiaTheme="minorEastAsia" w:hAnsi="Times New Roman" w:cs="Times New Roman"/>
        </w:rPr>
        <w:t>,05</w:t>
      </w:r>
      <w:proofErr w:type="gramEnd"/>
      <w:r w:rsidRPr="00B16AD8">
        <w:rPr>
          <w:rFonts w:ascii="Times New Roman" w:eastAsiaTheme="minorEastAsia" w:hAnsi="Times New Roman" w:cs="Times New Roman"/>
        </w:rPr>
        <w:t>, maka diputusakan untuk H</w:t>
      </w:r>
      <w:r w:rsidRPr="00B16AD8">
        <w:rPr>
          <w:rFonts w:ascii="Times New Roman" w:eastAsiaTheme="minorEastAsia" w:hAnsi="Times New Roman" w:cs="Times New Roman"/>
          <w:vertAlign w:val="subscript"/>
        </w:rPr>
        <w:t xml:space="preserve">0 </w:t>
      </w:r>
      <w:r w:rsidRPr="00B16AD8">
        <w:rPr>
          <w:rFonts w:ascii="Times New Roman" w:eastAsiaTheme="minorEastAsia" w:hAnsi="Times New Roman" w:cs="Times New Roman"/>
        </w:rPr>
        <w:t>diterima sehingga H</w:t>
      </w:r>
      <w:r w:rsidRPr="00B16AD8">
        <w:rPr>
          <w:rFonts w:ascii="Times New Roman" w:eastAsiaTheme="minorEastAsia" w:hAnsi="Times New Roman" w:cs="Times New Roman"/>
          <w:vertAlign w:val="subscript"/>
        </w:rPr>
        <w:t>a</w:t>
      </w:r>
      <w:r w:rsidRPr="00B16AD8">
        <w:rPr>
          <w:rFonts w:ascii="Times New Roman" w:eastAsiaTheme="minorEastAsia" w:hAnsi="Times New Roman" w:cs="Times New Roman"/>
        </w:rPr>
        <w:t xml:space="preserve"> ditolak.</w:t>
      </w:r>
    </w:p>
    <w:p w:rsidR="00B16AD8" w:rsidRPr="00B16AD8" w:rsidRDefault="00B16AD8" w:rsidP="00B16AD8">
      <w:pPr>
        <w:autoSpaceDE w:val="0"/>
        <w:autoSpaceDN w:val="0"/>
        <w:adjustRightInd w:val="0"/>
        <w:spacing w:after="0" w:line="240" w:lineRule="auto"/>
        <w:ind w:firstLine="709"/>
        <w:jc w:val="both"/>
        <w:rPr>
          <w:rFonts w:ascii="Times New Roman" w:eastAsiaTheme="minorEastAsia" w:hAnsi="Times New Roman" w:cs="Times New Roman"/>
        </w:rPr>
      </w:pPr>
      <w:r w:rsidRPr="00B16AD8">
        <w:rPr>
          <w:rFonts w:ascii="Times New Roman" w:eastAsiaTheme="minorEastAsia" w:hAnsi="Times New Roman" w:cs="Times New Roman"/>
        </w:rPr>
        <w:t>Berdasarkan tabel 4.12 diperoleh nilai t</w:t>
      </w:r>
      <w:r w:rsidRPr="00B16AD8">
        <w:rPr>
          <w:rFonts w:ascii="Times New Roman" w:eastAsiaTheme="minorEastAsia" w:hAnsi="Times New Roman" w:cs="Times New Roman"/>
          <w:vertAlign w:val="subscript"/>
        </w:rPr>
        <w:t xml:space="preserve">hitung </w:t>
      </w:r>
      <w:r w:rsidRPr="00B16AD8">
        <w:rPr>
          <w:rFonts w:ascii="Times New Roman" w:eastAsiaTheme="minorEastAsia" w:hAnsi="Times New Roman" w:cs="Times New Roman"/>
        </w:rPr>
        <w:t>sebesar 2,619hasl yang diperoleh dari perbandingan t</w:t>
      </w:r>
      <w:r w:rsidRPr="00B16AD8">
        <w:rPr>
          <w:rFonts w:ascii="Times New Roman" w:eastAsiaTheme="minorEastAsia" w:hAnsi="Times New Roman" w:cs="Times New Roman"/>
          <w:vertAlign w:val="subscript"/>
        </w:rPr>
        <w:t xml:space="preserve">htung </w:t>
      </w:r>
      <w:r w:rsidRPr="00B16AD8">
        <w:rPr>
          <w:rFonts w:ascii="Times New Roman" w:eastAsiaTheme="minorEastAsia" w:hAnsi="Times New Roman" w:cs="Times New Roman"/>
        </w:rPr>
        <w:t>dengan t</w:t>
      </w:r>
      <w:r w:rsidRPr="00B16AD8">
        <w:rPr>
          <w:rFonts w:ascii="Times New Roman" w:eastAsiaTheme="minorEastAsia" w:hAnsi="Times New Roman" w:cs="Times New Roman"/>
          <w:vertAlign w:val="subscript"/>
        </w:rPr>
        <w:t xml:space="preserve">tabel </w:t>
      </w:r>
      <w:r w:rsidRPr="00B16AD8">
        <w:rPr>
          <w:rFonts w:ascii="Times New Roman" w:eastAsiaTheme="minorEastAsia" w:hAnsi="Times New Roman" w:cs="Times New Roman"/>
        </w:rPr>
        <w:t>adalah t</w:t>
      </w:r>
      <w:r w:rsidRPr="00B16AD8">
        <w:rPr>
          <w:rFonts w:ascii="Times New Roman" w:eastAsiaTheme="minorEastAsia" w:hAnsi="Times New Roman" w:cs="Times New Roman"/>
          <w:vertAlign w:val="subscript"/>
        </w:rPr>
        <w:t>hitung</w:t>
      </w:r>
      <w:r w:rsidRPr="00B16AD8">
        <w:rPr>
          <w:rFonts w:ascii="Times New Roman" w:eastAsiaTheme="minorEastAsia" w:hAnsi="Times New Roman" w:cs="Times New Roman"/>
        </w:rPr>
        <w:t xml:space="preserve"> &gt; t</w:t>
      </w:r>
      <w:r w:rsidRPr="00B16AD8">
        <w:rPr>
          <w:rFonts w:ascii="Times New Roman" w:eastAsiaTheme="minorEastAsia" w:hAnsi="Times New Roman" w:cs="Times New Roman"/>
          <w:vertAlign w:val="subscript"/>
        </w:rPr>
        <w:t xml:space="preserve">tabel </w:t>
      </w:r>
      <w:r w:rsidRPr="00B16AD8">
        <w:rPr>
          <w:rFonts w:ascii="Times New Roman" w:eastAsiaTheme="minorEastAsia" w:hAnsi="Times New Roman" w:cs="Times New Roman"/>
        </w:rPr>
        <w:t xml:space="preserve">(2,619&gt;1,684) </w:t>
      </w:r>
    </w:p>
    <w:p w:rsidR="00B16AD8" w:rsidRPr="00B16AD8" w:rsidRDefault="00B16AD8" w:rsidP="00B16AD8">
      <w:pPr>
        <w:autoSpaceDE w:val="0"/>
        <w:autoSpaceDN w:val="0"/>
        <w:adjustRightInd w:val="0"/>
        <w:spacing w:after="0" w:line="240" w:lineRule="auto"/>
        <w:jc w:val="both"/>
        <w:rPr>
          <w:rFonts w:ascii="Times New Roman" w:eastAsiaTheme="minorEastAsia" w:hAnsi="Times New Roman" w:cs="Times New Roman"/>
        </w:rPr>
      </w:pPr>
      <w:proofErr w:type="gramStart"/>
      <w:r w:rsidRPr="00B16AD8">
        <w:rPr>
          <w:rFonts w:ascii="Times New Roman" w:eastAsiaTheme="minorEastAsia" w:hAnsi="Times New Roman" w:cs="Times New Roman"/>
        </w:rPr>
        <w:t>Dan tingkat signifikansi 0,013 lebih kecil dari tingkat alpha 5% yaitu 0,013&gt;0,005 maka diputuskan bahwa H</w:t>
      </w:r>
      <w:r w:rsidRPr="00B16AD8">
        <w:rPr>
          <w:rFonts w:ascii="Times New Roman" w:eastAsiaTheme="minorEastAsia" w:hAnsi="Times New Roman" w:cs="Times New Roman"/>
          <w:vertAlign w:val="subscript"/>
        </w:rPr>
        <w:t xml:space="preserve">a </w:t>
      </w:r>
      <w:r w:rsidRPr="00B16AD8">
        <w:rPr>
          <w:rFonts w:ascii="Times New Roman" w:eastAsiaTheme="minorEastAsia" w:hAnsi="Times New Roman" w:cs="Times New Roman"/>
        </w:rPr>
        <w:t>diterima atau H</w:t>
      </w:r>
      <w:r w:rsidRPr="00B16AD8">
        <w:rPr>
          <w:rFonts w:ascii="Times New Roman" w:eastAsiaTheme="minorEastAsia" w:hAnsi="Times New Roman" w:cs="Times New Roman"/>
          <w:vertAlign w:val="subscript"/>
        </w:rPr>
        <w:t xml:space="preserve">0 </w:t>
      </w:r>
      <w:r w:rsidRPr="00B16AD8">
        <w:rPr>
          <w:rFonts w:ascii="Times New Roman" w:eastAsiaTheme="minorEastAsia" w:hAnsi="Times New Roman" w:cs="Times New Roman"/>
        </w:rPr>
        <w:t>ditolak.</w:t>
      </w:r>
      <w:proofErr w:type="gramEnd"/>
    </w:p>
    <w:p w:rsidR="00B16AD8" w:rsidRPr="00B16AD8" w:rsidRDefault="00B16AD8" w:rsidP="00B16AD8">
      <w:pPr>
        <w:spacing w:after="0" w:line="240" w:lineRule="auto"/>
        <w:jc w:val="both"/>
        <w:rPr>
          <w:rFonts w:ascii="Times New Roman" w:hAnsi="Times New Roman" w:cs="Times New Roman"/>
          <w:b/>
          <w:lang w:val="id-ID"/>
        </w:rPr>
      </w:pPr>
    </w:p>
    <w:p w:rsidR="00B6624C" w:rsidRPr="00B16AD8" w:rsidRDefault="00B6624C" w:rsidP="00B6624C">
      <w:pPr>
        <w:spacing w:after="0" w:line="240" w:lineRule="auto"/>
        <w:jc w:val="both"/>
        <w:rPr>
          <w:rFonts w:ascii="Times New Roman" w:hAnsi="Times New Roman" w:cs="Times New Roman"/>
          <w:b/>
        </w:rPr>
      </w:pPr>
      <w:r w:rsidRPr="00B16AD8">
        <w:rPr>
          <w:rFonts w:ascii="Times New Roman" w:hAnsi="Times New Roman" w:cs="Times New Roman"/>
          <w:b/>
        </w:rPr>
        <w:t>Uji Simultan (Uji f)</w:t>
      </w:r>
    </w:p>
    <w:p w:rsidR="00B16AD8" w:rsidRPr="00B16AD8" w:rsidRDefault="00B16AD8" w:rsidP="00B16AD8">
      <w:pPr>
        <w:autoSpaceDE w:val="0"/>
        <w:autoSpaceDN w:val="0"/>
        <w:adjustRightInd w:val="0"/>
        <w:spacing w:after="0" w:line="240" w:lineRule="auto"/>
        <w:jc w:val="center"/>
        <w:rPr>
          <w:rFonts w:ascii="Times New Roman" w:hAnsi="Times New Roman" w:cs="Times New Roman"/>
          <w:b/>
          <w:color w:val="000000"/>
        </w:rPr>
      </w:pPr>
      <w:r w:rsidRPr="00B16AD8">
        <w:rPr>
          <w:rFonts w:ascii="Times New Roman" w:hAnsi="Times New Roman" w:cs="Times New Roman"/>
          <w:b/>
          <w:color w:val="000000"/>
        </w:rPr>
        <w:t>Tabel 4.13 Uji Simultan (Uji F)</w:t>
      </w:r>
    </w:p>
    <w:tbl>
      <w:tblPr>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8"/>
        <w:gridCol w:w="1291"/>
        <w:gridCol w:w="1476"/>
        <w:gridCol w:w="1014"/>
        <w:gridCol w:w="1415"/>
        <w:gridCol w:w="1014"/>
        <w:gridCol w:w="1014"/>
      </w:tblGrid>
      <w:tr w:rsidR="00B16AD8" w:rsidRPr="00B16AD8" w:rsidTr="0001666E">
        <w:trPr>
          <w:cantSplit/>
        </w:trPr>
        <w:tc>
          <w:tcPr>
            <w:tcW w:w="7959" w:type="dxa"/>
            <w:gridSpan w:val="7"/>
            <w:tcBorders>
              <w:top w:val="nil"/>
              <w:left w:val="nil"/>
              <w:bottom w:val="nil"/>
              <w:right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b/>
                <w:bCs/>
                <w:color w:val="000000"/>
              </w:rPr>
              <w:t>ANOVA</w:t>
            </w:r>
            <w:r w:rsidRPr="00B16AD8">
              <w:rPr>
                <w:rFonts w:ascii="Times New Roman" w:hAnsi="Times New Roman" w:cs="Times New Roman"/>
                <w:b/>
                <w:bCs/>
                <w:color w:val="000000"/>
                <w:vertAlign w:val="superscript"/>
              </w:rPr>
              <w:t>a</w:t>
            </w:r>
          </w:p>
        </w:tc>
      </w:tr>
      <w:tr w:rsidR="00B16AD8" w:rsidRPr="00B16AD8" w:rsidTr="0001666E">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Model</w:t>
            </w:r>
          </w:p>
        </w:tc>
        <w:tc>
          <w:tcPr>
            <w:tcW w:w="1475" w:type="dxa"/>
            <w:tcBorders>
              <w:top w:val="single" w:sz="16" w:space="0" w:color="000000"/>
              <w:left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Sum of Squares</w:t>
            </w:r>
          </w:p>
        </w:tc>
        <w:tc>
          <w:tcPr>
            <w:tcW w:w="1014" w:type="dxa"/>
            <w:tcBorders>
              <w:top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df</w:t>
            </w:r>
          </w:p>
        </w:tc>
        <w:tc>
          <w:tcPr>
            <w:tcW w:w="1414" w:type="dxa"/>
            <w:tcBorders>
              <w:top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Mean Square</w:t>
            </w:r>
          </w:p>
        </w:tc>
        <w:tc>
          <w:tcPr>
            <w:tcW w:w="1014" w:type="dxa"/>
            <w:tcBorders>
              <w:top w:val="single" w:sz="16" w:space="0" w:color="000000"/>
              <w:bottom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F</w:t>
            </w:r>
          </w:p>
        </w:tc>
        <w:tc>
          <w:tcPr>
            <w:tcW w:w="1014" w:type="dxa"/>
            <w:tcBorders>
              <w:top w:val="single" w:sz="16" w:space="0" w:color="000000"/>
              <w:bottom w:val="single" w:sz="16" w:space="0" w:color="000000"/>
              <w:right w:val="single" w:sz="16" w:space="0" w:color="000000"/>
            </w:tcBorders>
            <w:shd w:val="clear" w:color="auto" w:fill="FFFFFF"/>
            <w:vAlign w:val="bottom"/>
          </w:tcPr>
          <w:p w:rsidR="00B16AD8" w:rsidRPr="00B16AD8" w:rsidRDefault="00B16AD8" w:rsidP="00B16AD8">
            <w:pPr>
              <w:autoSpaceDE w:val="0"/>
              <w:autoSpaceDN w:val="0"/>
              <w:adjustRightInd w:val="0"/>
              <w:spacing w:after="0" w:line="240" w:lineRule="auto"/>
              <w:ind w:left="60" w:right="60"/>
              <w:jc w:val="center"/>
              <w:rPr>
                <w:rFonts w:ascii="Times New Roman" w:hAnsi="Times New Roman" w:cs="Times New Roman"/>
                <w:color w:val="000000"/>
              </w:rPr>
            </w:pPr>
            <w:r w:rsidRPr="00B16AD8">
              <w:rPr>
                <w:rFonts w:ascii="Times New Roman" w:hAnsi="Times New Roman" w:cs="Times New Roman"/>
                <w:color w:val="000000"/>
              </w:rPr>
              <w:t>Sig.</w:t>
            </w:r>
          </w:p>
        </w:tc>
      </w:tr>
      <w:tr w:rsidR="00B16AD8" w:rsidRPr="00B16AD8" w:rsidTr="0001666E">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1</w:t>
            </w:r>
          </w:p>
        </w:tc>
        <w:tc>
          <w:tcPr>
            <w:tcW w:w="1291" w:type="dxa"/>
            <w:tcBorders>
              <w:top w:val="single" w:sz="16" w:space="0" w:color="000000"/>
              <w:left w:val="nil"/>
              <w:bottom w:val="nil"/>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Regression</w:t>
            </w:r>
          </w:p>
        </w:tc>
        <w:tc>
          <w:tcPr>
            <w:tcW w:w="1475" w:type="dxa"/>
            <w:tcBorders>
              <w:top w:val="single" w:sz="16" w:space="0" w:color="000000"/>
              <w:left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12,753</w:t>
            </w:r>
          </w:p>
        </w:tc>
        <w:tc>
          <w:tcPr>
            <w:tcW w:w="1014" w:type="dxa"/>
            <w:tcBorders>
              <w:top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2</w:t>
            </w:r>
          </w:p>
        </w:tc>
        <w:tc>
          <w:tcPr>
            <w:tcW w:w="1414" w:type="dxa"/>
            <w:tcBorders>
              <w:top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6,377</w:t>
            </w:r>
          </w:p>
        </w:tc>
        <w:tc>
          <w:tcPr>
            <w:tcW w:w="1014" w:type="dxa"/>
            <w:tcBorders>
              <w:top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3,509</w:t>
            </w:r>
          </w:p>
        </w:tc>
        <w:tc>
          <w:tcPr>
            <w:tcW w:w="1014" w:type="dxa"/>
            <w:tcBorders>
              <w:top w:val="single" w:sz="16" w:space="0" w:color="000000"/>
              <w:bottom w:val="nil"/>
              <w:right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,040</w:t>
            </w:r>
            <w:r w:rsidRPr="00B16AD8">
              <w:rPr>
                <w:rFonts w:ascii="Times New Roman" w:hAnsi="Times New Roman" w:cs="Times New Roman"/>
                <w:color w:val="000000"/>
                <w:vertAlign w:val="superscript"/>
              </w:rPr>
              <w:t>b</w:t>
            </w:r>
          </w:p>
        </w:tc>
      </w:tr>
      <w:tr w:rsidR="00B16AD8" w:rsidRPr="00B16AD8" w:rsidTr="0001666E">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B16AD8" w:rsidRPr="00B16AD8" w:rsidRDefault="00B16AD8" w:rsidP="00B16AD8">
            <w:pPr>
              <w:autoSpaceDE w:val="0"/>
              <w:autoSpaceDN w:val="0"/>
              <w:adjustRightInd w:val="0"/>
              <w:spacing w:after="0" w:line="240" w:lineRule="auto"/>
              <w:rPr>
                <w:rFonts w:ascii="Times New Roman" w:hAnsi="Times New Roman" w:cs="Times New Roman"/>
                <w:color w:val="000000"/>
              </w:rPr>
            </w:pPr>
          </w:p>
        </w:tc>
        <w:tc>
          <w:tcPr>
            <w:tcW w:w="1291" w:type="dxa"/>
            <w:tcBorders>
              <w:top w:val="nil"/>
              <w:left w:val="nil"/>
              <w:bottom w:val="nil"/>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Residual</w:t>
            </w:r>
          </w:p>
        </w:tc>
        <w:tc>
          <w:tcPr>
            <w:tcW w:w="1475" w:type="dxa"/>
            <w:tcBorders>
              <w:top w:val="nil"/>
              <w:left w:val="single" w:sz="16" w:space="0" w:color="000000"/>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70,867</w:t>
            </w:r>
          </w:p>
        </w:tc>
        <w:tc>
          <w:tcPr>
            <w:tcW w:w="1014" w:type="dxa"/>
            <w:tcBorders>
              <w:top w:val="nil"/>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39</w:t>
            </w:r>
          </w:p>
        </w:tc>
        <w:tc>
          <w:tcPr>
            <w:tcW w:w="1414" w:type="dxa"/>
            <w:tcBorders>
              <w:top w:val="nil"/>
              <w:bottom w:val="nil"/>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1,817</w:t>
            </w:r>
          </w:p>
        </w:tc>
        <w:tc>
          <w:tcPr>
            <w:tcW w:w="1014" w:type="dxa"/>
            <w:tcBorders>
              <w:top w:val="nil"/>
              <w:bottom w:val="nil"/>
            </w:tcBorders>
            <w:shd w:val="clear" w:color="auto" w:fill="FFFFFF"/>
            <w:vAlign w:val="center"/>
          </w:tcPr>
          <w:p w:rsidR="00B16AD8" w:rsidRPr="00B16AD8" w:rsidRDefault="00B16AD8" w:rsidP="00B16AD8">
            <w:pPr>
              <w:autoSpaceDE w:val="0"/>
              <w:autoSpaceDN w:val="0"/>
              <w:adjustRightInd w:val="0"/>
              <w:spacing w:after="0" w:line="240" w:lineRule="auto"/>
              <w:rPr>
                <w:rFonts w:ascii="Times New Roman" w:hAnsi="Times New Roman" w:cs="Times New Roman"/>
              </w:rPr>
            </w:pPr>
          </w:p>
        </w:tc>
        <w:tc>
          <w:tcPr>
            <w:tcW w:w="1014" w:type="dxa"/>
            <w:tcBorders>
              <w:top w:val="nil"/>
              <w:bottom w:val="nil"/>
              <w:right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rPr>
                <w:rFonts w:ascii="Times New Roman" w:hAnsi="Times New Roman" w:cs="Times New Roman"/>
              </w:rPr>
            </w:pPr>
          </w:p>
        </w:tc>
      </w:tr>
      <w:tr w:rsidR="00B16AD8" w:rsidRPr="00B16AD8" w:rsidTr="0001666E">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B16AD8" w:rsidRPr="00B16AD8" w:rsidRDefault="00B16AD8" w:rsidP="00B16AD8">
            <w:pPr>
              <w:autoSpaceDE w:val="0"/>
              <w:autoSpaceDN w:val="0"/>
              <w:adjustRightInd w:val="0"/>
              <w:spacing w:after="0" w:line="240" w:lineRule="auto"/>
              <w:rPr>
                <w:rFonts w:ascii="Times New Roman" w:hAnsi="Times New Roman" w:cs="Times New Roman"/>
              </w:rPr>
            </w:pPr>
          </w:p>
        </w:tc>
        <w:tc>
          <w:tcPr>
            <w:tcW w:w="1291" w:type="dxa"/>
            <w:tcBorders>
              <w:top w:val="nil"/>
              <w:left w:val="nil"/>
              <w:bottom w:val="single" w:sz="16" w:space="0" w:color="000000"/>
              <w:right w:val="single" w:sz="16" w:space="0" w:color="000000"/>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Total</w:t>
            </w:r>
          </w:p>
        </w:tc>
        <w:tc>
          <w:tcPr>
            <w:tcW w:w="1475" w:type="dxa"/>
            <w:tcBorders>
              <w:top w:val="nil"/>
              <w:left w:val="single" w:sz="16" w:space="0" w:color="000000"/>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83,621</w:t>
            </w:r>
          </w:p>
        </w:tc>
        <w:tc>
          <w:tcPr>
            <w:tcW w:w="1014" w:type="dxa"/>
            <w:tcBorders>
              <w:top w:val="nil"/>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ind w:left="60" w:right="60"/>
              <w:jc w:val="right"/>
              <w:rPr>
                <w:rFonts w:ascii="Times New Roman" w:hAnsi="Times New Roman" w:cs="Times New Roman"/>
                <w:color w:val="000000"/>
              </w:rPr>
            </w:pPr>
            <w:r w:rsidRPr="00B16AD8">
              <w:rPr>
                <w:rFonts w:ascii="Times New Roman" w:hAnsi="Times New Roman" w:cs="Times New Roman"/>
                <w:color w:val="000000"/>
              </w:rPr>
              <w:t>41</w:t>
            </w:r>
          </w:p>
        </w:tc>
        <w:tc>
          <w:tcPr>
            <w:tcW w:w="1414" w:type="dxa"/>
            <w:tcBorders>
              <w:top w:val="nil"/>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rPr>
                <w:rFonts w:ascii="Times New Roman" w:hAnsi="Times New Roman" w:cs="Times New Roman"/>
              </w:rPr>
            </w:pPr>
          </w:p>
        </w:tc>
        <w:tc>
          <w:tcPr>
            <w:tcW w:w="1014" w:type="dxa"/>
            <w:tcBorders>
              <w:top w:val="nil"/>
              <w:bottom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rPr>
                <w:rFonts w:ascii="Times New Roman" w:hAnsi="Times New Roman" w:cs="Times New Roman"/>
              </w:rPr>
            </w:pPr>
          </w:p>
        </w:tc>
        <w:tc>
          <w:tcPr>
            <w:tcW w:w="1014" w:type="dxa"/>
            <w:tcBorders>
              <w:top w:val="nil"/>
              <w:bottom w:val="single" w:sz="16" w:space="0" w:color="000000"/>
              <w:right w:val="single" w:sz="16" w:space="0" w:color="000000"/>
            </w:tcBorders>
            <w:shd w:val="clear" w:color="auto" w:fill="FFFFFF"/>
            <w:vAlign w:val="center"/>
          </w:tcPr>
          <w:p w:rsidR="00B16AD8" w:rsidRPr="00B16AD8" w:rsidRDefault="00B16AD8" w:rsidP="00B16AD8">
            <w:pPr>
              <w:autoSpaceDE w:val="0"/>
              <w:autoSpaceDN w:val="0"/>
              <w:adjustRightInd w:val="0"/>
              <w:spacing w:after="0" w:line="240" w:lineRule="auto"/>
              <w:rPr>
                <w:rFonts w:ascii="Times New Roman" w:hAnsi="Times New Roman" w:cs="Times New Roman"/>
              </w:rPr>
            </w:pPr>
          </w:p>
        </w:tc>
      </w:tr>
      <w:tr w:rsidR="00B16AD8" w:rsidRPr="00B16AD8" w:rsidTr="0001666E">
        <w:trPr>
          <w:cantSplit/>
        </w:trPr>
        <w:tc>
          <w:tcPr>
            <w:tcW w:w="7959" w:type="dxa"/>
            <w:gridSpan w:val="7"/>
            <w:tcBorders>
              <w:top w:val="nil"/>
              <w:left w:val="nil"/>
              <w:bottom w:val="nil"/>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a. Dependent Variable: PBV</w:t>
            </w:r>
          </w:p>
        </w:tc>
      </w:tr>
      <w:tr w:rsidR="00B16AD8" w:rsidRPr="00B16AD8" w:rsidTr="0001666E">
        <w:trPr>
          <w:cantSplit/>
        </w:trPr>
        <w:tc>
          <w:tcPr>
            <w:tcW w:w="7959" w:type="dxa"/>
            <w:gridSpan w:val="7"/>
            <w:tcBorders>
              <w:top w:val="nil"/>
              <w:left w:val="nil"/>
              <w:bottom w:val="nil"/>
              <w:right w:val="nil"/>
            </w:tcBorders>
            <w:shd w:val="clear" w:color="auto" w:fill="FFFFFF"/>
          </w:tcPr>
          <w:p w:rsidR="00B16AD8" w:rsidRPr="00B16AD8" w:rsidRDefault="00B16AD8" w:rsidP="00B16AD8">
            <w:pPr>
              <w:autoSpaceDE w:val="0"/>
              <w:autoSpaceDN w:val="0"/>
              <w:adjustRightInd w:val="0"/>
              <w:spacing w:after="0" w:line="240" w:lineRule="auto"/>
              <w:ind w:left="60" w:right="60"/>
              <w:rPr>
                <w:rFonts w:ascii="Times New Roman" w:hAnsi="Times New Roman" w:cs="Times New Roman"/>
                <w:color w:val="000000"/>
              </w:rPr>
            </w:pPr>
            <w:r w:rsidRPr="00B16AD8">
              <w:rPr>
                <w:rFonts w:ascii="Times New Roman" w:hAnsi="Times New Roman" w:cs="Times New Roman"/>
                <w:color w:val="000000"/>
              </w:rPr>
              <w:t>b. Predictors: (Constant), PER, DER</w:t>
            </w:r>
          </w:p>
        </w:tc>
      </w:tr>
    </w:tbl>
    <w:p w:rsidR="00B16AD8" w:rsidRPr="00B16AD8" w:rsidRDefault="00B16AD8" w:rsidP="00B16AD8">
      <w:pPr>
        <w:autoSpaceDE w:val="0"/>
        <w:autoSpaceDN w:val="0"/>
        <w:adjustRightInd w:val="0"/>
        <w:spacing w:after="0" w:line="240" w:lineRule="auto"/>
        <w:jc w:val="center"/>
        <w:rPr>
          <w:rFonts w:ascii="Times New Roman" w:hAnsi="Times New Roman" w:cs="Times New Roman"/>
          <w:b/>
        </w:rPr>
      </w:pPr>
      <w:r w:rsidRPr="00B16AD8">
        <w:rPr>
          <w:rFonts w:ascii="Times New Roman" w:hAnsi="Times New Roman" w:cs="Times New Roman"/>
          <w:b/>
        </w:rPr>
        <w:t>Sumber: data diolah penulis 2018</w:t>
      </w:r>
    </w:p>
    <w:p w:rsidR="00B16AD8" w:rsidRPr="00B16AD8" w:rsidRDefault="00B16AD8" w:rsidP="00B16AD8">
      <w:pPr>
        <w:autoSpaceDE w:val="0"/>
        <w:autoSpaceDN w:val="0"/>
        <w:adjustRightInd w:val="0"/>
        <w:spacing w:after="0" w:line="240" w:lineRule="auto"/>
        <w:ind w:firstLine="720"/>
        <w:jc w:val="both"/>
        <w:rPr>
          <w:rFonts w:ascii="Times New Roman" w:hAnsi="Times New Roman" w:cs="Times New Roman"/>
          <w:color w:val="000000"/>
        </w:rPr>
      </w:pPr>
      <w:r w:rsidRPr="00B16AD8">
        <w:rPr>
          <w:rFonts w:ascii="Times New Roman" w:hAnsi="Times New Roman" w:cs="Times New Roman"/>
        </w:rPr>
        <w:t>Pada tabel 4.13 diatas, diperoleh nilai F</w:t>
      </w:r>
      <w:r w:rsidRPr="00B16AD8">
        <w:rPr>
          <w:rFonts w:ascii="Times New Roman" w:hAnsi="Times New Roman" w:cs="Times New Roman"/>
          <w:vertAlign w:val="subscript"/>
        </w:rPr>
        <w:t xml:space="preserve">hitung </w:t>
      </w:r>
      <w:r w:rsidRPr="00B16AD8">
        <w:rPr>
          <w:rFonts w:ascii="Times New Roman" w:hAnsi="Times New Roman" w:cs="Times New Roman"/>
        </w:rPr>
        <w:t xml:space="preserve">sebesar </w:t>
      </w:r>
      <w:r w:rsidRPr="00B16AD8">
        <w:rPr>
          <w:rFonts w:ascii="Times New Roman" w:hAnsi="Times New Roman" w:cs="Times New Roman"/>
          <w:color w:val="000000"/>
        </w:rPr>
        <w:t>3,509, hasil yang diperoleh dari perbandingan F</w:t>
      </w:r>
      <w:r w:rsidRPr="00B16AD8">
        <w:rPr>
          <w:rFonts w:ascii="Times New Roman" w:hAnsi="Times New Roman" w:cs="Times New Roman"/>
          <w:color w:val="000000"/>
          <w:vertAlign w:val="subscript"/>
        </w:rPr>
        <w:t xml:space="preserve">hitung </w:t>
      </w:r>
      <w:r w:rsidRPr="00B16AD8">
        <w:rPr>
          <w:rFonts w:ascii="Times New Roman" w:hAnsi="Times New Roman" w:cs="Times New Roman"/>
          <w:color w:val="000000"/>
        </w:rPr>
        <w:t>dengan F</w:t>
      </w:r>
      <w:r w:rsidRPr="00B16AD8">
        <w:rPr>
          <w:rFonts w:ascii="Times New Roman" w:hAnsi="Times New Roman" w:cs="Times New Roman"/>
          <w:color w:val="000000"/>
          <w:vertAlign w:val="subscript"/>
        </w:rPr>
        <w:t xml:space="preserve">tabel </w:t>
      </w:r>
      <w:r w:rsidRPr="00B16AD8">
        <w:rPr>
          <w:rFonts w:ascii="Times New Roman" w:hAnsi="Times New Roman" w:cs="Times New Roman"/>
          <w:color w:val="000000"/>
        </w:rPr>
        <w:t>adalah F</w:t>
      </w:r>
      <w:r w:rsidRPr="00B16AD8">
        <w:rPr>
          <w:rFonts w:ascii="Times New Roman" w:hAnsi="Times New Roman" w:cs="Times New Roman"/>
          <w:color w:val="000000"/>
          <w:vertAlign w:val="subscript"/>
        </w:rPr>
        <w:t xml:space="preserve">hitung </w:t>
      </w:r>
      <w:r w:rsidRPr="00B16AD8">
        <w:rPr>
          <w:rFonts w:ascii="Times New Roman" w:hAnsi="Times New Roman" w:cs="Times New Roman"/>
          <w:color w:val="000000"/>
        </w:rPr>
        <w:t xml:space="preserve">&gt; </w:t>
      </w:r>
      <w:r w:rsidRPr="00B16AD8">
        <w:rPr>
          <w:rFonts w:ascii="Times New Roman" w:hAnsi="Times New Roman" w:cs="Times New Roman"/>
        </w:rPr>
        <w:t>F</w:t>
      </w:r>
      <w:r w:rsidRPr="00B16AD8">
        <w:rPr>
          <w:rFonts w:ascii="Times New Roman" w:hAnsi="Times New Roman" w:cs="Times New Roman"/>
          <w:vertAlign w:val="subscript"/>
        </w:rPr>
        <w:t>tabel</w:t>
      </w:r>
      <w:r w:rsidRPr="00B16AD8">
        <w:rPr>
          <w:rFonts w:ascii="Times New Roman" w:hAnsi="Times New Roman" w:cs="Times New Roman"/>
        </w:rPr>
        <w:t xml:space="preserve"> (</w:t>
      </w:r>
      <w:r w:rsidRPr="00B16AD8">
        <w:rPr>
          <w:rFonts w:ascii="Times New Roman" w:hAnsi="Times New Roman" w:cs="Times New Roman"/>
          <w:color w:val="000000"/>
        </w:rPr>
        <w:t>3,651 &gt; 3,24) dan tingkat signifikansi 0,040 lebih kecil dari tingakt alpha 5% yaitu 0,040 &lt; 0,05, maka diputuskan H</w:t>
      </w:r>
      <w:r w:rsidRPr="00B16AD8">
        <w:rPr>
          <w:rFonts w:ascii="Times New Roman" w:hAnsi="Times New Roman" w:cs="Times New Roman"/>
          <w:color w:val="000000"/>
          <w:vertAlign w:val="subscript"/>
        </w:rPr>
        <w:t>0</w:t>
      </w:r>
      <w:r w:rsidRPr="00B16AD8">
        <w:rPr>
          <w:rFonts w:ascii="Times New Roman" w:hAnsi="Times New Roman" w:cs="Times New Roman"/>
          <w:color w:val="000000"/>
        </w:rPr>
        <w:t xml:space="preserve"> ditolak dan H</w:t>
      </w:r>
      <w:r w:rsidRPr="00B16AD8">
        <w:rPr>
          <w:rFonts w:ascii="Times New Roman" w:hAnsi="Times New Roman" w:cs="Times New Roman"/>
          <w:color w:val="000000"/>
          <w:vertAlign w:val="subscript"/>
        </w:rPr>
        <w:t>a</w:t>
      </w:r>
      <w:r w:rsidRPr="00B16AD8">
        <w:rPr>
          <w:rFonts w:ascii="Times New Roman" w:hAnsi="Times New Roman" w:cs="Times New Roman"/>
          <w:color w:val="000000"/>
        </w:rPr>
        <w:t xml:space="preserve"> diterima.</w:t>
      </w:r>
    </w:p>
    <w:p w:rsidR="00B6624C" w:rsidRPr="00B16AD8" w:rsidRDefault="00B16AD8" w:rsidP="00B16AD8">
      <w:pPr>
        <w:spacing w:after="0" w:line="240" w:lineRule="auto"/>
        <w:jc w:val="both"/>
        <w:rPr>
          <w:rFonts w:ascii="Times New Roman" w:hAnsi="Times New Roman" w:cs="Times New Roman"/>
          <w:lang w:val="id-ID"/>
        </w:rPr>
      </w:pPr>
      <w:r w:rsidRPr="00B16AD8">
        <w:rPr>
          <w:rFonts w:ascii="Times New Roman" w:hAnsi="Times New Roman" w:cs="Times New Roman"/>
          <w:color w:val="000000"/>
        </w:rPr>
        <w:t xml:space="preserve">Artinya kedua variabel </w:t>
      </w:r>
      <w:r w:rsidRPr="00B16AD8">
        <w:rPr>
          <w:rFonts w:ascii="Times New Roman" w:hAnsi="Times New Roman" w:cs="Times New Roman"/>
          <w:i/>
          <w:color w:val="000000"/>
        </w:rPr>
        <w:t xml:space="preserve">independent </w:t>
      </w:r>
      <w:r w:rsidRPr="00B16AD8">
        <w:rPr>
          <w:rFonts w:ascii="Times New Roman" w:hAnsi="Times New Roman" w:cs="Times New Roman"/>
          <w:color w:val="000000"/>
        </w:rPr>
        <w:t xml:space="preserve">yaitu </w:t>
      </w:r>
      <w:r w:rsidRPr="00B16AD8">
        <w:rPr>
          <w:rFonts w:ascii="Times New Roman" w:hAnsi="Times New Roman" w:cs="Times New Roman"/>
          <w:i/>
          <w:color w:val="000000"/>
        </w:rPr>
        <w:t xml:space="preserve">Debt to Equity Ratio </w:t>
      </w:r>
      <w:r w:rsidRPr="00B16AD8">
        <w:rPr>
          <w:rFonts w:ascii="Times New Roman" w:hAnsi="Times New Roman" w:cs="Times New Roman"/>
          <w:color w:val="000000"/>
        </w:rPr>
        <w:t xml:space="preserve">(DER) dan </w:t>
      </w:r>
      <w:r w:rsidRPr="00B16AD8">
        <w:rPr>
          <w:rFonts w:ascii="Times New Roman" w:hAnsi="Times New Roman" w:cs="Times New Roman"/>
          <w:i/>
          <w:color w:val="000000"/>
        </w:rPr>
        <w:t xml:space="preserve">Price Earning Ratio </w:t>
      </w:r>
      <w:r w:rsidRPr="00B16AD8">
        <w:rPr>
          <w:rFonts w:ascii="Times New Roman" w:hAnsi="Times New Roman" w:cs="Times New Roman"/>
          <w:color w:val="000000"/>
        </w:rPr>
        <w:t>(PER) secara simultan berpengaruh signifikan terhadap Nilai Perusahaan, perusahaan Sektor Otomotif dan Komponen yang terdaftar di Bursa Efek Indonesia periode 2011 – 2016.</w:t>
      </w:r>
    </w:p>
    <w:p w:rsidR="006E7548" w:rsidRPr="00B16AD8" w:rsidRDefault="006E7548" w:rsidP="00B6624C">
      <w:pPr>
        <w:spacing w:after="0" w:line="240" w:lineRule="auto"/>
        <w:jc w:val="both"/>
        <w:rPr>
          <w:rFonts w:ascii="Times New Roman" w:hAnsi="Times New Roman" w:cs="Times New Roman"/>
          <w:b/>
        </w:rPr>
      </w:pPr>
      <w:r w:rsidRPr="00B16AD8">
        <w:rPr>
          <w:rFonts w:ascii="Times New Roman" w:hAnsi="Times New Roman" w:cs="Times New Roman"/>
          <w:b/>
        </w:rPr>
        <w:t>Kesimpulan</w:t>
      </w:r>
    </w:p>
    <w:p w:rsidR="00B16AD8" w:rsidRPr="00B16AD8" w:rsidRDefault="00B16AD8" w:rsidP="00B16AD8">
      <w:pPr>
        <w:spacing w:line="240" w:lineRule="auto"/>
        <w:jc w:val="both"/>
        <w:rPr>
          <w:rFonts w:ascii="Times New Roman" w:hAnsi="Times New Roman" w:cs="Times New Roman"/>
        </w:rPr>
      </w:pPr>
      <w:r w:rsidRPr="00B16AD8">
        <w:rPr>
          <w:rFonts w:ascii="Times New Roman" w:hAnsi="Times New Roman" w:cs="Times New Roman"/>
          <w:b/>
        </w:rPr>
        <w:tab/>
      </w:r>
      <w:r w:rsidRPr="00B16AD8">
        <w:rPr>
          <w:rFonts w:ascii="Times New Roman" w:hAnsi="Times New Roman" w:cs="Times New Roman"/>
        </w:rPr>
        <w:t xml:space="preserve">Berdasarkan penelitian yang telah dilakukan mengenai pengaruh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dan </w:t>
      </w:r>
      <w:r w:rsidRPr="00B16AD8">
        <w:rPr>
          <w:rFonts w:ascii="Times New Roman" w:hAnsi="Times New Roman" w:cs="Times New Roman"/>
          <w:i/>
        </w:rPr>
        <w:t xml:space="preserve">Price Earning Ratio </w:t>
      </w:r>
      <w:r w:rsidRPr="00B16AD8">
        <w:rPr>
          <w:rFonts w:ascii="Times New Roman" w:hAnsi="Times New Roman" w:cs="Times New Roman"/>
        </w:rPr>
        <w:t>(PER) terhadap Nilai Perusahaan, perusahaan Sektor Otomotif dan Komponen yang terdaftar di Bursa Efek Indonesia periode 2011 – 2016, maka penulis dapat menarik kesimpulan sebagai berikut :</w:t>
      </w:r>
    </w:p>
    <w:p w:rsidR="00B16AD8" w:rsidRPr="00B16AD8" w:rsidRDefault="00B16AD8" w:rsidP="00B16AD8">
      <w:pPr>
        <w:pStyle w:val="ListParagraph"/>
        <w:numPr>
          <w:ilvl w:val="0"/>
          <w:numId w:val="30"/>
        </w:numPr>
        <w:spacing w:after="200" w:line="240" w:lineRule="auto"/>
        <w:jc w:val="both"/>
        <w:rPr>
          <w:rFonts w:ascii="Times New Roman" w:hAnsi="Times New Roman" w:cs="Times New Roman"/>
        </w:rPr>
      </w:pPr>
      <w:r w:rsidRPr="00B16AD8">
        <w:rPr>
          <w:rFonts w:ascii="Times New Roman" w:hAnsi="Times New Roman" w:cs="Times New Roman"/>
        </w:rPr>
        <w:t xml:space="preserve">Perkembangan variabel </w:t>
      </w:r>
      <w:r w:rsidRPr="00B16AD8">
        <w:rPr>
          <w:rFonts w:ascii="Times New Roman" w:hAnsi="Times New Roman" w:cs="Times New Roman"/>
          <w:i/>
        </w:rPr>
        <w:t>Debt to Equity Ratio</w:t>
      </w:r>
      <w:r w:rsidRPr="00B16AD8">
        <w:rPr>
          <w:rFonts w:ascii="Times New Roman" w:hAnsi="Times New Roman" w:cs="Times New Roman"/>
        </w:rPr>
        <w:t xml:space="preserve"> (DER) menunjukan nilai tertinggi terjadi pada tahun 2016 dengan nilai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PT. Multi Prima Sejahtera Tbk sebesar 8,26 dan nilai terendah yaitu 0,19 nilai </w:t>
      </w:r>
      <w:r w:rsidRPr="00B16AD8">
        <w:rPr>
          <w:rFonts w:ascii="Times New Roman" w:hAnsi="Times New Roman" w:cs="Times New Roman"/>
          <w:i/>
        </w:rPr>
        <w:t>Debt to Equity Ratio</w:t>
      </w:r>
      <w:r w:rsidRPr="00B16AD8">
        <w:rPr>
          <w:rFonts w:ascii="Times New Roman" w:hAnsi="Times New Roman" w:cs="Times New Roman"/>
        </w:rPr>
        <w:t xml:space="preserve"> (DER) PT. Indospring Tbk pada tahun 2016. Sedangkan nilai terendah rata – rata keseluruhan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perusahaan Otomotif dan Komponen terjadi pada tahun 2012 yaitu sebesar 0,85 dan hampir setiap tahunnya pada tahun 2012 merupakan nilai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terendah dibanding tahun lainnya dalam periode penelitian. Sedangkan nilai </w:t>
      </w:r>
      <w:r w:rsidRPr="00B16AD8">
        <w:rPr>
          <w:rFonts w:ascii="Times New Roman" w:hAnsi="Times New Roman" w:cs="Times New Roman"/>
          <w:i/>
        </w:rPr>
        <w:t xml:space="preserve">Debt to Equity Ratio </w:t>
      </w:r>
      <w:r w:rsidRPr="00B16AD8">
        <w:rPr>
          <w:rFonts w:ascii="Times New Roman" w:hAnsi="Times New Roman" w:cs="Times New Roman"/>
        </w:rPr>
        <w:t>(DER) tertinggi untuk rata – rata keseluruhan perusahaan otomotif dan komponen terjadi pada tahun 2016 yaitu sebesar 1</w:t>
      </w:r>
      <w:proofErr w:type="gramStart"/>
      <w:r w:rsidRPr="00B16AD8">
        <w:rPr>
          <w:rFonts w:ascii="Times New Roman" w:hAnsi="Times New Roman" w:cs="Times New Roman"/>
        </w:rPr>
        <w:t>,9</w:t>
      </w:r>
      <w:proofErr w:type="gramEnd"/>
      <w:r w:rsidRPr="00B16AD8">
        <w:rPr>
          <w:rFonts w:ascii="Times New Roman" w:hAnsi="Times New Roman" w:cs="Times New Roman"/>
        </w:rPr>
        <w:t>.</w:t>
      </w:r>
    </w:p>
    <w:p w:rsidR="00B16AD8" w:rsidRPr="00B16AD8" w:rsidRDefault="00B16AD8" w:rsidP="00B16AD8">
      <w:pPr>
        <w:spacing w:line="240" w:lineRule="auto"/>
        <w:ind w:left="709" w:firstLine="567"/>
        <w:jc w:val="both"/>
        <w:rPr>
          <w:rFonts w:ascii="Times New Roman" w:hAnsi="Times New Roman" w:cs="Times New Roman"/>
        </w:rPr>
      </w:pPr>
      <w:r w:rsidRPr="00B16AD8">
        <w:rPr>
          <w:rFonts w:ascii="Times New Roman" w:hAnsi="Times New Roman" w:cs="Times New Roman"/>
        </w:rPr>
        <w:t xml:space="preserve">Pada variabel </w:t>
      </w:r>
      <w:r w:rsidRPr="00B16AD8">
        <w:rPr>
          <w:rFonts w:ascii="Times New Roman" w:hAnsi="Times New Roman" w:cs="Times New Roman"/>
          <w:i/>
        </w:rPr>
        <w:t xml:space="preserve">Price Earning Ratio </w:t>
      </w:r>
      <w:r w:rsidRPr="00B16AD8">
        <w:rPr>
          <w:rFonts w:ascii="Times New Roman" w:hAnsi="Times New Roman" w:cs="Times New Roman"/>
        </w:rPr>
        <w:t xml:space="preserve">(PER) menunjukan nilai tertinggi </w:t>
      </w:r>
      <w:r w:rsidRPr="00B16AD8">
        <w:rPr>
          <w:rFonts w:ascii="Times New Roman" w:hAnsi="Times New Roman" w:cs="Times New Roman"/>
          <w:i/>
        </w:rPr>
        <w:t xml:space="preserve">Price Earning Ratio </w:t>
      </w:r>
      <w:r w:rsidRPr="00B16AD8">
        <w:rPr>
          <w:rFonts w:ascii="Times New Roman" w:hAnsi="Times New Roman" w:cs="Times New Roman"/>
        </w:rPr>
        <w:t xml:space="preserve">(PER) terjadi pada tahun 2015 dengan nilai PER sebesar 64,33 oleh PT Selamat Sempurna Tbk, untuk nilai PER terendah yaitu sebesar 2,26 pada tahun 2016 oleh PT Multi Prima Sejahtera Tbk. Sedangan untuk rata - rata keseluruhan nilai terendah </w:t>
      </w:r>
      <w:r w:rsidRPr="00B16AD8">
        <w:rPr>
          <w:rFonts w:ascii="Times New Roman" w:hAnsi="Times New Roman" w:cs="Times New Roman"/>
          <w:i/>
        </w:rPr>
        <w:t xml:space="preserve">Price Earning Ratio </w:t>
      </w:r>
      <w:r w:rsidRPr="00B16AD8">
        <w:rPr>
          <w:rFonts w:ascii="Times New Roman" w:hAnsi="Times New Roman" w:cs="Times New Roman"/>
        </w:rPr>
        <w:t xml:space="preserve">(PER) perusahaan sektor otomotif dan komponen yaitu pada tahun 2011 dengan nilai PER sebesar 9,91, sedangkan untuk nilai PER </w:t>
      </w:r>
      <w:r w:rsidRPr="00B16AD8">
        <w:rPr>
          <w:rFonts w:ascii="Times New Roman" w:hAnsi="Times New Roman" w:cs="Times New Roman"/>
        </w:rPr>
        <w:lastRenderedPageBreak/>
        <w:t>tertinggi rata – rata keseluruhan perusahaan otomotif dan komponen yaitu pada tahun 2015 dengan nilai PER 25,21.</w:t>
      </w:r>
    </w:p>
    <w:p w:rsidR="00B16AD8" w:rsidRPr="00B16AD8" w:rsidRDefault="00B16AD8" w:rsidP="00B16AD8">
      <w:pPr>
        <w:pStyle w:val="ListParagraph"/>
        <w:spacing w:after="0" w:line="240" w:lineRule="auto"/>
        <w:ind w:firstLine="556"/>
        <w:jc w:val="both"/>
        <w:rPr>
          <w:rFonts w:ascii="Times New Roman" w:hAnsi="Times New Roman" w:cs="Times New Roman"/>
        </w:rPr>
      </w:pPr>
      <w:r w:rsidRPr="00B16AD8">
        <w:rPr>
          <w:rFonts w:ascii="Times New Roman" w:hAnsi="Times New Roman" w:cs="Times New Roman"/>
        </w:rPr>
        <w:t>Pada variabel Nilai Perusahaan menunjukan nilai tertinggi yaitu sebesar 5,95% oleh PT Selamat Sempurna Tbk pada tahun 2014 dan untuk Nilai Perusahaan terendah yaitu sebesar 0,12% oleh PT Indospring Tbk pada tahun 2015. Sedangkan untuk keseluruhaan rata – rata Nilai Perusahaan, perusahaan otomotif dan komponen tertinggi yaitu pada tahun 2012 sebesar 2,09% sedangkan untuk nilai perusahaan terendah perusahaan otomotif dan komponen yaitu 1,42% yang terjadi pada tahun 2015.</w:t>
      </w:r>
    </w:p>
    <w:p w:rsidR="00B16AD8" w:rsidRPr="00B16AD8" w:rsidRDefault="00B16AD8" w:rsidP="00B16AD8">
      <w:pPr>
        <w:pStyle w:val="ListParagraph"/>
        <w:numPr>
          <w:ilvl w:val="0"/>
          <w:numId w:val="30"/>
        </w:numPr>
        <w:spacing w:after="0" w:line="240" w:lineRule="auto"/>
        <w:jc w:val="both"/>
        <w:rPr>
          <w:rFonts w:ascii="Times New Roman" w:hAnsi="Times New Roman" w:cs="Times New Roman"/>
        </w:rPr>
      </w:pPr>
      <w:r w:rsidRPr="00B16AD8">
        <w:rPr>
          <w:rFonts w:ascii="Times New Roman" w:hAnsi="Times New Roman" w:cs="Times New Roman"/>
        </w:rPr>
        <w:t xml:space="preserve">Secara parsial </w:t>
      </w:r>
      <w:r w:rsidRPr="00B16AD8">
        <w:rPr>
          <w:rFonts w:ascii="Times New Roman" w:hAnsi="Times New Roman" w:cs="Times New Roman"/>
          <w:i/>
        </w:rPr>
        <w:t xml:space="preserve">Debt to Equity Ratio </w:t>
      </w:r>
      <w:r w:rsidRPr="00B16AD8">
        <w:rPr>
          <w:rFonts w:ascii="Times New Roman" w:hAnsi="Times New Roman" w:cs="Times New Roman"/>
        </w:rPr>
        <w:t>(DER) tidak berpengaruh signifikan terhadap Nilai perusahaan pada perusahaan Sektor Otomotif dan Komponen yang Terdaftar di Bursa Efek Indonesia periode 2011 – 2016.</w:t>
      </w:r>
    </w:p>
    <w:p w:rsidR="00B16AD8" w:rsidRPr="00B16AD8" w:rsidRDefault="00B16AD8" w:rsidP="00B16AD8">
      <w:pPr>
        <w:pStyle w:val="ListParagraph"/>
        <w:numPr>
          <w:ilvl w:val="0"/>
          <w:numId w:val="30"/>
        </w:numPr>
        <w:spacing w:after="0" w:line="240" w:lineRule="auto"/>
        <w:jc w:val="both"/>
        <w:rPr>
          <w:rFonts w:ascii="Times New Roman" w:hAnsi="Times New Roman" w:cs="Times New Roman"/>
        </w:rPr>
      </w:pPr>
      <w:r w:rsidRPr="00B16AD8">
        <w:rPr>
          <w:rFonts w:ascii="Times New Roman" w:hAnsi="Times New Roman" w:cs="Times New Roman"/>
        </w:rPr>
        <w:t xml:space="preserve">Secara parsial </w:t>
      </w:r>
      <w:r w:rsidRPr="00B16AD8">
        <w:rPr>
          <w:rFonts w:ascii="Times New Roman" w:hAnsi="Times New Roman" w:cs="Times New Roman"/>
          <w:i/>
        </w:rPr>
        <w:t xml:space="preserve">Price Earning Ratio </w:t>
      </w:r>
      <w:r w:rsidRPr="00B16AD8">
        <w:rPr>
          <w:rFonts w:ascii="Times New Roman" w:hAnsi="Times New Roman" w:cs="Times New Roman"/>
        </w:rPr>
        <w:t>(PER) berpengaruh signifikan terhadap Nilai Perusahaan pada Perusahaan Sektor Otomotif dan Komponen yang Terdaftar di Bursa Efek Indonesia periode 2011 – 2016.</w:t>
      </w:r>
    </w:p>
    <w:p w:rsidR="00B16AD8" w:rsidRPr="00B16AD8" w:rsidRDefault="00B16AD8" w:rsidP="00B16AD8">
      <w:pPr>
        <w:pStyle w:val="ListParagraph"/>
        <w:numPr>
          <w:ilvl w:val="0"/>
          <w:numId w:val="30"/>
        </w:numPr>
        <w:spacing w:after="0" w:line="240" w:lineRule="auto"/>
        <w:jc w:val="both"/>
        <w:rPr>
          <w:rFonts w:ascii="Times New Roman" w:hAnsi="Times New Roman" w:cs="Times New Roman"/>
        </w:rPr>
      </w:pPr>
      <w:r w:rsidRPr="00B16AD8">
        <w:rPr>
          <w:rFonts w:ascii="Times New Roman" w:hAnsi="Times New Roman" w:cs="Times New Roman"/>
        </w:rPr>
        <w:t xml:space="preserve">Secara Simultan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dan </w:t>
      </w:r>
      <w:r w:rsidRPr="00B16AD8">
        <w:rPr>
          <w:rFonts w:ascii="Times New Roman" w:hAnsi="Times New Roman" w:cs="Times New Roman"/>
          <w:i/>
        </w:rPr>
        <w:t xml:space="preserve">Price Earning Ratio </w:t>
      </w:r>
      <w:r w:rsidRPr="00B16AD8">
        <w:rPr>
          <w:rFonts w:ascii="Times New Roman" w:hAnsi="Times New Roman" w:cs="Times New Roman"/>
        </w:rPr>
        <w:t>(PER) secara simultan berpengaruh signifikan terhadap Nilai Perusahaan, perusahaan Sektor Otomotif dan Komponen yang terdaftar di Bursa Efek Indonesia tahun 2011 – 2016. Besarnya pengaruh adalah sebesar 15</w:t>
      </w:r>
      <w:proofErr w:type="gramStart"/>
      <w:r w:rsidRPr="00B16AD8">
        <w:rPr>
          <w:rFonts w:ascii="Times New Roman" w:hAnsi="Times New Roman" w:cs="Times New Roman"/>
        </w:rPr>
        <w:t>,3</w:t>
      </w:r>
      <w:proofErr w:type="gramEnd"/>
      <w:r w:rsidRPr="00B16AD8">
        <w:rPr>
          <w:rFonts w:ascii="Times New Roman" w:hAnsi="Times New Roman" w:cs="Times New Roman"/>
        </w:rPr>
        <w:t>% dan sisanya 84,7% dipengaruhi oleh faktor lain yang tidak di teliti oleh peneliti dalam penelitian ini.</w:t>
      </w:r>
    </w:p>
    <w:p w:rsidR="006E7548" w:rsidRPr="00B16AD8" w:rsidRDefault="006E7548" w:rsidP="006E7548">
      <w:pPr>
        <w:spacing w:line="240" w:lineRule="auto"/>
        <w:jc w:val="both"/>
        <w:rPr>
          <w:rFonts w:ascii="Times New Roman" w:hAnsi="Times New Roman" w:cs="Times New Roman"/>
        </w:rPr>
      </w:pPr>
      <w:r w:rsidRPr="00B16AD8">
        <w:rPr>
          <w:rFonts w:ascii="Times New Roman" w:hAnsi="Times New Roman" w:cs="Times New Roman"/>
          <w:b/>
        </w:rPr>
        <w:t>Saran</w:t>
      </w:r>
    </w:p>
    <w:p w:rsidR="00B16AD8" w:rsidRPr="00B16AD8" w:rsidRDefault="00B16AD8" w:rsidP="00B16AD8">
      <w:pPr>
        <w:spacing w:after="0" w:line="240" w:lineRule="auto"/>
        <w:ind w:firstLine="360"/>
        <w:jc w:val="both"/>
        <w:rPr>
          <w:rFonts w:ascii="Times New Roman" w:hAnsi="Times New Roman" w:cs="Times New Roman"/>
        </w:rPr>
      </w:pPr>
      <w:r w:rsidRPr="00B16AD8">
        <w:rPr>
          <w:rFonts w:ascii="Times New Roman" w:hAnsi="Times New Roman" w:cs="Times New Roman"/>
        </w:rPr>
        <w:t>Berdasarkan hasil kesimpulan di atas, peneliti memilki saran sebagai berikut:</w:t>
      </w:r>
    </w:p>
    <w:p w:rsidR="00B16AD8" w:rsidRPr="00B16AD8" w:rsidRDefault="00B16AD8" w:rsidP="00B16AD8">
      <w:pPr>
        <w:pStyle w:val="ListParagraph"/>
        <w:numPr>
          <w:ilvl w:val="0"/>
          <w:numId w:val="31"/>
        </w:numPr>
        <w:spacing w:after="0" w:line="240" w:lineRule="auto"/>
        <w:jc w:val="both"/>
        <w:rPr>
          <w:rFonts w:ascii="Times New Roman" w:hAnsi="Times New Roman" w:cs="Times New Roman"/>
        </w:rPr>
      </w:pPr>
      <w:r w:rsidRPr="00B16AD8">
        <w:rPr>
          <w:rFonts w:ascii="Times New Roman" w:hAnsi="Times New Roman" w:cs="Times New Roman"/>
        </w:rPr>
        <w:t xml:space="preserve">Bagi perusahaan sebaiknya dapat meningkatkan dan menjaga kestabilan kinerja perusahaan juga diharapkan perusahaan dapat mempertimbangkan pengambilan keputusan keuangan perusahaan.  Karena keputusan keuangan yang diambil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berpengaruh terhadap keputusan keuangan lainnya dan akan berpengaruh terhadap kemajuan dan kemajuan hidup perusahaan di masa yang akan datang. </w:t>
      </w:r>
    </w:p>
    <w:p w:rsidR="00B16AD8" w:rsidRPr="00B16AD8" w:rsidRDefault="00B16AD8" w:rsidP="00B16AD8">
      <w:pPr>
        <w:pStyle w:val="ListParagraph"/>
        <w:numPr>
          <w:ilvl w:val="0"/>
          <w:numId w:val="31"/>
        </w:numPr>
        <w:spacing w:after="0" w:line="240" w:lineRule="auto"/>
        <w:jc w:val="both"/>
        <w:rPr>
          <w:rFonts w:ascii="Times New Roman" w:hAnsi="Times New Roman" w:cs="Times New Roman"/>
        </w:rPr>
      </w:pPr>
      <w:r w:rsidRPr="00B16AD8">
        <w:rPr>
          <w:rFonts w:ascii="Times New Roman" w:hAnsi="Times New Roman" w:cs="Times New Roman"/>
        </w:rPr>
        <w:t xml:space="preserve">Bagi investor, sebelum melakukan keputusan investasi dalam bentuk saham kepada perusahaan, hendaknya memperhatikan faktor internal dan eksternal perusahaan yang bersangkutan, karena </w:t>
      </w:r>
      <w:proofErr w:type="gramStart"/>
      <w:r w:rsidRPr="00B16AD8">
        <w:rPr>
          <w:rFonts w:ascii="Times New Roman" w:hAnsi="Times New Roman" w:cs="Times New Roman"/>
        </w:rPr>
        <w:t>akan</w:t>
      </w:r>
      <w:proofErr w:type="gramEnd"/>
      <w:r w:rsidRPr="00B16AD8">
        <w:rPr>
          <w:rFonts w:ascii="Times New Roman" w:hAnsi="Times New Roman" w:cs="Times New Roman"/>
        </w:rPr>
        <w:t xml:space="preserve"> memberikan gambaran yang lebih objektif. Berdasarkan penelitian yang telah dilakukan, bahwa secara simultan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dan </w:t>
      </w:r>
      <w:r w:rsidRPr="00B16AD8">
        <w:rPr>
          <w:rFonts w:ascii="Times New Roman" w:hAnsi="Times New Roman" w:cs="Times New Roman"/>
          <w:i/>
        </w:rPr>
        <w:t xml:space="preserve">Price Earning Ratio </w:t>
      </w:r>
      <w:r w:rsidRPr="00B16AD8">
        <w:rPr>
          <w:rFonts w:ascii="Times New Roman" w:hAnsi="Times New Roman" w:cs="Times New Roman"/>
        </w:rPr>
        <w:t xml:space="preserve">(PER) berpengaruh signifikan terhadap Nilai perusahaan, sedangkan secara parsial </w:t>
      </w:r>
      <w:r w:rsidRPr="00B16AD8">
        <w:rPr>
          <w:rFonts w:ascii="Times New Roman" w:hAnsi="Times New Roman" w:cs="Times New Roman"/>
          <w:i/>
        </w:rPr>
        <w:t xml:space="preserve">Price Earning Ratio </w:t>
      </w:r>
      <w:r w:rsidRPr="00B16AD8">
        <w:rPr>
          <w:rFonts w:ascii="Times New Roman" w:hAnsi="Times New Roman" w:cs="Times New Roman"/>
        </w:rPr>
        <w:t>(PER) dapat dijadikan sebagai gambaran dalam melakukan investasi karena berpengaruh signifikan, Selain itu investor hendaknya lebih memperhatikan kinerja keuangan secara menyeluruh dan juga perlu memperhatikan faktor lingkungan yang dapat berpengaruh besar terhadap saham, karena nilai perusahaan dapat dipengaruhi oleh faktor internal dan ekternal perusahaan.</w:t>
      </w:r>
    </w:p>
    <w:p w:rsidR="00B16AD8" w:rsidRPr="00B16AD8" w:rsidRDefault="00B16AD8" w:rsidP="00B16AD8">
      <w:pPr>
        <w:pStyle w:val="ListParagraph"/>
        <w:numPr>
          <w:ilvl w:val="0"/>
          <w:numId w:val="31"/>
        </w:numPr>
        <w:spacing w:after="0" w:line="240" w:lineRule="auto"/>
        <w:jc w:val="both"/>
        <w:rPr>
          <w:rFonts w:ascii="Times New Roman" w:hAnsi="Times New Roman" w:cs="Times New Roman"/>
        </w:rPr>
      </w:pPr>
      <w:r w:rsidRPr="00B16AD8">
        <w:rPr>
          <w:rFonts w:ascii="Times New Roman" w:hAnsi="Times New Roman" w:cs="Times New Roman"/>
        </w:rPr>
        <w:t xml:space="preserve">Bagi penelitian selanjutnya, penelitian ini dilakukan pada tujuh perusahaan sektor otomotif dan komponen yang tercatat di Bursa Efek Indonesia berdasarkan </w:t>
      </w:r>
      <w:r w:rsidRPr="00B16AD8">
        <w:rPr>
          <w:rFonts w:ascii="Times New Roman" w:hAnsi="Times New Roman" w:cs="Times New Roman"/>
          <w:i/>
        </w:rPr>
        <w:t>purposive sampling</w:t>
      </w:r>
      <w:r w:rsidRPr="00B16AD8">
        <w:rPr>
          <w:rFonts w:ascii="Times New Roman" w:hAnsi="Times New Roman" w:cs="Times New Roman"/>
        </w:rPr>
        <w:t xml:space="preserve">, sehingga untuk penelitian selajutnya diharapkan dapat untuk meneliti lebih luas pada sektor otomotif atau pada sektor lainnya seperti farmasi, telekomunikasi, makanan,minuman, pertambangan, property dan lain – lain. Dalam penelitian ini penulis hanya menggunakan dua rasio keuangan saja yang di gunakan untuk memprediksi nilai perusahaan, yaitu </w:t>
      </w:r>
      <w:r w:rsidRPr="00B16AD8">
        <w:rPr>
          <w:rFonts w:ascii="Times New Roman" w:hAnsi="Times New Roman" w:cs="Times New Roman"/>
          <w:i/>
        </w:rPr>
        <w:t xml:space="preserve">Debt to Equity Ratio </w:t>
      </w:r>
      <w:r w:rsidRPr="00B16AD8">
        <w:rPr>
          <w:rFonts w:ascii="Times New Roman" w:hAnsi="Times New Roman" w:cs="Times New Roman"/>
        </w:rPr>
        <w:t xml:space="preserve">(DER) dan </w:t>
      </w:r>
      <w:r w:rsidRPr="00B16AD8">
        <w:rPr>
          <w:rFonts w:ascii="Times New Roman" w:hAnsi="Times New Roman" w:cs="Times New Roman"/>
          <w:i/>
        </w:rPr>
        <w:t xml:space="preserve">Price Earning Ratio </w:t>
      </w:r>
      <w:r w:rsidRPr="00B16AD8">
        <w:rPr>
          <w:rFonts w:ascii="Times New Roman" w:hAnsi="Times New Roman" w:cs="Times New Roman"/>
        </w:rPr>
        <w:t xml:space="preserve">(PER), untuk penelitian selanjutnya dapat menambah faktor – faktor atau variabel lain yang diduga dapat berpengaruh terhadap nilai perusahaan baik pada </w:t>
      </w:r>
      <w:r w:rsidRPr="00B16AD8">
        <w:rPr>
          <w:rFonts w:ascii="Times New Roman" w:hAnsi="Times New Roman" w:cs="Times New Roman"/>
        </w:rPr>
        <w:lastRenderedPageBreak/>
        <w:t>perusahaan yang sama ataupun perusahaan sektor lainnya, hal ini bertujuan untuk mendapatkan hasil yang lebih kuat dan hasil pengamatan yang lebih baru.</w:t>
      </w:r>
    </w:p>
    <w:p w:rsidR="006E7548" w:rsidRPr="00B16AD8" w:rsidRDefault="006E7548" w:rsidP="006E7548">
      <w:pPr>
        <w:spacing w:line="240" w:lineRule="auto"/>
        <w:rPr>
          <w:rFonts w:ascii="Times New Roman" w:hAnsi="Times New Roman" w:cs="Times New Roman"/>
          <w:b/>
          <w:color w:val="000000" w:themeColor="text1"/>
          <w:lang w:val="nl-NL"/>
        </w:rPr>
      </w:pPr>
      <w:r w:rsidRPr="00B16AD8">
        <w:rPr>
          <w:rFonts w:ascii="Times New Roman" w:hAnsi="Times New Roman" w:cs="Times New Roman"/>
          <w:b/>
          <w:color w:val="000000" w:themeColor="text1"/>
          <w:lang w:val="nl-NL"/>
        </w:rPr>
        <w:t>DAFTAR PUSTAKA</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Brigham E., F. dan Houston J., F. (2011</w:t>
      </w:r>
      <w:proofErr w:type="gramStart"/>
      <w:r w:rsidRPr="00B16AD8">
        <w:rPr>
          <w:rFonts w:ascii="Times New Roman" w:hAnsi="Times New Roman" w:cs="Times New Roman"/>
        </w:rPr>
        <w:t>) ,</w:t>
      </w:r>
      <w:proofErr w:type="gramEnd"/>
      <w:r w:rsidRPr="00B16AD8">
        <w:rPr>
          <w:rFonts w:ascii="Times New Roman" w:hAnsi="Times New Roman" w:cs="Times New Roman"/>
        </w:rPr>
        <w:t xml:space="preserve"> </w:t>
      </w:r>
      <w:r w:rsidRPr="00B16AD8">
        <w:rPr>
          <w:rFonts w:ascii="Times New Roman" w:hAnsi="Times New Roman" w:cs="Times New Roman"/>
          <w:i/>
        </w:rPr>
        <w:t xml:space="preserve">Dasar </w:t>
      </w:r>
      <w:r w:rsidRPr="00B16AD8">
        <w:rPr>
          <w:rFonts w:ascii="Times New Roman" w:hAnsi="Times New Roman" w:cs="Times New Roman"/>
        </w:rPr>
        <w:t xml:space="preserve">– </w:t>
      </w:r>
      <w:r w:rsidRPr="00B16AD8">
        <w:rPr>
          <w:rFonts w:ascii="Times New Roman" w:hAnsi="Times New Roman" w:cs="Times New Roman"/>
          <w:i/>
        </w:rPr>
        <w:t>Dasar Manajemen Keuangan</w:t>
      </w:r>
      <w:r w:rsidRPr="00B16AD8">
        <w:rPr>
          <w:rFonts w:ascii="Times New Roman" w:hAnsi="Times New Roman" w:cs="Times New Roman"/>
        </w:rPr>
        <w:t xml:space="preserve">. </w:t>
      </w:r>
      <w:proofErr w:type="gramStart"/>
      <w:r w:rsidRPr="00B16AD8">
        <w:rPr>
          <w:rFonts w:ascii="Times New Roman" w:hAnsi="Times New Roman" w:cs="Times New Roman"/>
        </w:rPr>
        <w:t>Penerbit :</w:t>
      </w:r>
      <w:proofErr w:type="gramEnd"/>
      <w:r w:rsidRPr="00B16AD8">
        <w:rPr>
          <w:rFonts w:ascii="Times New Roman" w:hAnsi="Times New Roman" w:cs="Times New Roman"/>
        </w:rPr>
        <w:t xml:space="preserve"> Salemba Empat.</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Devianasari, N., L. dan Suryantini, N., P. (2015) Pengaruh Price Earning Ratio,</w:t>
      </w:r>
      <w:r w:rsidRPr="00B16AD8">
        <w:rPr>
          <w:rFonts w:ascii="Times New Roman" w:hAnsi="Times New Roman" w:cs="Times New Roman"/>
          <w:i/>
        </w:rPr>
        <w:t xml:space="preserve"> </w:t>
      </w:r>
      <w:r w:rsidRPr="00B16AD8">
        <w:rPr>
          <w:rFonts w:ascii="Times New Roman" w:hAnsi="Times New Roman" w:cs="Times New Roman"/>
        </w:rPr>
        <w:t>Debt to Equity Ratio, dan Dividen Payout Ratio</w:t>
      </w:r>
      <w:r w:rsidRPr="00B16AD8">
        <w:rPr>
          <w:rFonts w:ascii="Times New Roman" w:hAnsi="Times New Roman" w:cs="Times New Roman"/>
          <w:i/>
        </w:rPr>
        <w:t xml:space="preserve"> </w:t>
      </w:r>
      <w:r w:rsidRPr="00B16AD8">
        <w:rPr>
          <w:rFonts w:ascii="Times New Roman" w:hAnsi="Times New Roman" w:cs="Times New Roman"/>
        </w:rPr>
        <w:t xml:space="preserve">terhadap Nilai Perusahaan Pada Perusahaan Manufaktur yang Terdaftar di Bursa Efek Indonesia, </w:t>
      </w:r>
      <w:r w:rsidRPr="00B16AD8">
        <w:rPr>
          <w:rFonts w:ascii="Times New Roman" w:hAnsi="Times New Roman" w:cs="Times New Roman"/>
          <w:i/>
        </w:rPr>
        <w:t>E-Jurnal Manajemen Unud</w:t>
      </w:r>
      <w:r w:rsidRPr="00B16AD8">
        <w:rPr>
          <w:rFonts w:ascii="Times New Roman" w:hAnsi="Times New Roman" w:cs="Times New Roman"/>
        </w:rPr>
        <w:t>, Vol. 4, No. 11, hlm 3646 – 3674.</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Fahmi Irham (2016), </w:t>
      </w:r>
      <w:r w:rsidRPr="00B16AD8">
        <w:rPr>
          <w:rFonts w:ascii="Times New Roman" w:hAnsi="Times New Roman" w:cs="Times New Roman"/>
          <w:i/>
        </w:rPr>
        <w:t xml:space="preserve">Pengantar Manajemen Keuangan: Teori dan Soal Jawab, </w:t>
      </w:r>
      <w:r w:rsidRPr="00B16AD8">
        <w:rPr>
          <w:rFonts w:ascii="Times New Roman" w:hAnsi="Times New Roman" w:cs="Times New Roman"/>
        </w:rPr>
        <w:t>Bandung: Alfabeta.</w:t>
      </w:r>
    </w:p>
    <w:p w:rsidR="00B16AD8" w:rsidRPr="00B16AD8" w:rsidRDefault="00B16AD8" w:rsidP="00B16AD8">
      <w:pPr>
        <w:spacing w:line="240" w:lineRule="auto"/>
        <w:ind w:left="1170" w:hanging="1170"/>
        <w:jc w:val="both"/>
        <w:rPr>
          <w:rFonts w:ascii="Times New Roman" w:hAnsi="Times New Roman" w:cs="Times New Roman"/>
        </w:rPr>
      </w:pPr>
      <w:r w:rsidRPr="00B16AD8">
        <w:rPr>
          <w:rFonts w:ascii="Times New Roman" w:hAnsi="Times New Roman" w:cs="Times New Roman"/>
        </w:rPr>
        <w:t>Fahmi, I</w:t>
      </w:r>
      <w:proofErr w:type="gramStart"/>
      <w:r w:rsidRPr="00B16AD8">
        <w:rPr>
          <w:rFonts w:ascii="Times New Roman" w:hAnsi="Times New Roman" w:cs="Times New Roman"/>
        </w:rPr>
        <w:t>.(</w:t>
      </w:r>
      <w:proofErr w:type="gramEnd"/>
      <w:r w:rsidRPr="00B16AD8">
        <w:rPr>
          <w:rFonts w:ascii="Times New Roman" w:hAnsi="Times New Roman" w:cs="Times New Roman"/>
        </w:rPr>
        <w:t xml:space="preserve">2014), </w:t>
      </w:r>
      <w:r w:rsidRPr="00B16AD8">
        <w:rPr>
          <w:rFonts w:ascii="Times New Roman" w:hAnsi="Times New Roman" w:cs="Times New Roman"/>
          <w:i/>
        </w:rPr>
        <w:t>Analisis Laporan Keuangan</w:t>
      </w:r>
      <w:r w:rsidRPr="00B16AD8">
        <w:rPr>
          <w:rFonts w:ascii="Times New Roman" w:hAnsi="Times New Roman" w:cs="Times New Roman"/>
        </w:rPr>
        <w:t>. Bandung: Alfabeta.</w:t>
      </w:r>
    </w:p>
    <w:p w:rsidR="00B16AD8" w:rsidRPr="00B16AD8" w:rsidRDefault="00B16AD8" w:rsidP="00B16AD8">
      <w:pPr>
        <w:spacing w:before="240" w:line="240" w:lineRule="auto"/>
        <w:ind w:left="567" w:hanging="567"/>
        <w:jc w:val="both"/>
        <w:rPr>
          <w:rFonts w:ascii="Times New Roman" w:hAnsi="Times New Roman" w:cs="Times New Roman"/>
        </w:rPr>
      </w:pPr>
      <w:r w:rsidRPr="00B16AD8">
        <w:rPr>
          <w:rFonts w:ascii="Times New Roman" w:hAnsi="Times New Roman" w:cs="Times New Roman"/>
        </w:rPr>
        <w:t xml:space="preserve">Ghozali, I. (2013), </w:t>
      </w:r>
      <w:r w:rsidRPr="00B16AD8">
        <w:rPr>
          <w:rFonts w:ascii="Times New Roman" w:hAnsi="Times New Roman" w:cs="Times New Roman"/>
          <w:i/>
        </w:rPr>
        <w:t xml:space="preserve">Aplikasi Analisis Multivariate dengan program SPSS, </w:t>
      </w:r>
      <w:r w:rsidRPr="00B16AD8">
        <w:rPr>
          <w:rFonts w:ascii="Times New Roman" w:hAnsi="Times New Roman" w:cs="Times New Roman"/>
        </w:rPr>
        <w:t>ed. 7, Semarang: Badan Penerbit Universitas Diponogoro.</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Hadi, N. (2015), </w:t>
      </w:r>
      <w:r w:rsidRPr="00B16AD8">
        <w:rPr>
          <w:rFonts w:ascii="Times New Roman" w:hAnsi="Times New Roman" w:cs="Times New Roman"/>
          <w:i/>
        </w:rPr>
        <w:t>Pasar Modal</w:t>
      </w:r>
      <w:r w:rsidRPr="00B16AD8">
        <w:rPr>
          <w:rFonts w:ascii="Times New Roman" w:hAnsi="Times New Roman" w:cs="Times New Roman"/>
        </w:rPr>
        <w:t xml:space="preserve">. </w:t>
      </w:r>
      <w:proofErr w:type="gramStart"/>
      <w:r w:rsidRPr="00B16AD8">
        <w:rPr>
          <w:rFonts w:ascii="Times New Roman" w:hAnsi="Times New Roman" w:cs="Times New Roman"/>
          <w:i/>
        </w:rPr>
        <w:t>Edisi 2</w:t>
      </w:r>
      <w:r w:rsidRPr="00B16AD8">
        <w:rPr>
          <w:rFonts w:ascii="Times New Roman" w:hAnsi="Times New Roman" w:cs="Times New Roman"/>
        </w:rPr>
        <w:t>.</w:t>
      </w:r>
      <w:proofErr w:type="gramEnd"/>
      <w:r w:rsidRPr="00B16AD8">
        <w:rPr>
          <w:rFonts w:ascii="Times New Roman" w:hAnsi="Times New Roman" w:cs="Times New Roman"/>
        </w:rPr>
        <w:t xml:space="preserve"> Yogyakarta: Graha Ilmu.</w:t>
      </w:r>
    </w:p>
    <w:p w:rsidR="00B16AD8" w:rsidRPr="00B16AD8" w:rsidRDefault="00B16AD8" w:rsidP="00B16AD8">
      <w:pPr>
        <w:spacing w:line="240" w:lineRule="auto"/>
        <w:ind w:left="567" w:hanging="567"/>
        <w:jc w:val="both"/>
        <w:rPr>
          <w:rFonts w:ascii="Times New Roman" w:hAnsi="Times New Roman" w:cs="Times New Roman"/>
        </w:rPr>
      </w:pPr>
      <w:proofErr w:type="gramStart"/>
      <w:r w:rsidRPr="00B16AD8">
        <w:rPr>
          <w:rFonts w:ascii="Times New Roman" w:hAnsi="Times New Roman" w:cs="Times New Roman"/>
        </w:rPr>
        <w:t xml:space="preserve">Hanafi, M. dan Halim, A. (2014), </w:t>
      </w:r>
      <w:r w:rsidRPr="00B16AD8">
        <w:rPr>
          <w:rFonts w:ascii="Times New Roman" w:hAnsi="Times New Roman" w:cs="Times New Roman"/>
          <w:i/>
        </w:rPr>
        <w:t>Analisis Laporan Keuangan</w:t>
      </w:r>
      <w:r w:rsidRPr="00B16AD8">
        <w:rPr>
          <w:rFonts w:ascii="Times New Roman" w:hAnsi="Times New Roman" w:cs="Times New Roman"/>
        </w:rPr>
        <w:t>.</w:t>
      </w:r>
      <w:proofErr w:type="gramEnd"/>
      <w:r w:rsidRPr="00B16AD8">
        <w:rPr>
          <w:rFonts w:ascii="Times New Roman" w:hAnsi="Times New Roman" w:cs="Times New Roman"/>
        </w:rPr>
        <w:t xml:space="preserve"> </w:t>
      </w:r>
      <w:proofErr w:type="gramStart"/>
      <w:r w:rsidRPr="00B16AD8">
        <w:rPr>
          <w:rFonts w:ascii="Times New Roman" w:hAnsi="Times New Roman" w:cs="Times New Roman"/>
          <w:i/>
        </w:rPr>
        <w:t>Edisi 7</w:t>
      </w:r>
      <w:r w:rsidRPr="00B16AD8">
        <w:rPr>
          <w:rFonts w:ascii="Times New Roman" w:hAnsi="Times New Roman" w:cs="Times New Roman"/>
        </w:rPr>
        <w:t>.</w:t>
      </w:r>
      <w:proofErr w:type="gramEnd"/>
      <w:r w:rsidRPr="00B16AD8">
        <w:rPr>
          <w:rFonts w:ascii="Times New Roman" w:hAnsi="Times New Roman" w:cs="Times New Roman"/>
        </w:rPr>
        <w:t xml:space="preserve"> Yogyakarta: UPP </w:t>
      </w:r>
      <w:proofErr w:type="gramStart"/>
      <w:r w:rsidRPr="00B16AD8">
        <w:rPr>
          <w:rFonts w:ascii="Times New Roman" w:hAnsi="Times New Roman" w:cs="Times New Roman"/>
        </w:rPr>
        <w:t>STIM  YKPN</w:t>
      </w:r>
      <w:proofErr w:type="gramEnd"/>
      <w:r w:rsidRPr="00B16AD8">
        <w:rPr>
          <w:rFonts w:ascii="Times New Roman" w:hAnsi="Times New Roman" w:cs="Times New Roman"/>
        </w:rPr>
        <w:t>.</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Harahap, Sofyan.</w:t>
      </w:r>
      <w:proofErr w:type="gramStart"/>
      <w:r w:rsidRPr="00B16AD8">
        <w:rPr>
          <w:rFonts w:ascii="Times New Roman" w:hAnsi="Times New Roman" w:cs="Times New Roman"/>
        </w:rPr>
        <w:t>,S</w:t>
      </w:r>
      <w:proofErr w:type="gramEnd"/>
      <w:r w:rsidRPr="00B16AD8">
        <w:rPr>
          <w:rFonts w:ascii="Times New Roman" w:hAnsi="Times New Roman" w:cs="Times New Roman"/>
        </w:rPr>
        <w:t xml:space="preserve">. (2015), </w:t>
      </w:r>
      <w:r w:rsidRPr="00B16AD8">
        <w:rPr>
          <w:rFonts w:ascii="Times New Roman" w:hAnsi="Times New Roman" w:cs="Times New Roman"/>
          <w:i/>
        </w:rPr>
        <w:t>Analisis Kritis Laporan Keuangan</w:t>
      </w:r>
      <w:r w:rsidRPr="00B16AD8">
        <w:rPr>
          <w:rFonts w:ascii="Times New Roman" w:hAnsi="Times New Roman" w:cs="Times New Roman"/>
        </w:rPr>
        <w:t>, ed.i, Jakarta: Rajawali Pers.</w:t>
      </w:r>
    </w:p>
    <w:p w:rsidR="00B16AD8" w:rsidRPr="00B16AD8" w:rsidRDefault="00B16AD8" w:rsidP="00B16AD8">
      <w:pPr>
        <w:spacing w:line="240" w:lineRule="auto"/>
        <w:ind w:left="567" w:hanging="567"/>
        <w:jc w:val="both"/>
        <w:rPr>
          <w:rFonts w:ascii="Times New Roman" w:hAnsi="Times New Roman" w:cs="Times New Roman"/>
        </w:rPr>
      </w:pPr>
      <w:proofErr w:type="gramStart"/>
      <w:r w:rsidRPr="00B16AD8">
        <w:rPr>
          <w:rFonts w:ascii="Times New Roman" w:hAnsi="Times New Roman" w:cs="Times New Roman"/>
        </w:rPr>
        <w:t>Harmono.</w:t>
      </w:r>
      <w:proofErr w:type="gramEnd"/>
      <w:r w:rsidRPr="00B16AD8">
        <w:rPr>
          <w:rFonts w:ascii="Times New Roman" w:hAnsi="Times New Roman" w:cs="Times New Roman"/>
        </w:rPr>
        <w:t xml:space="preserve"> (2016), </w:t>
      </w:r>
      <w:r w:rsidRPr="00B16AD8">
        <w:rPr>
          <w:rFonts w:ascii="Times New Roman" w:hAnsi="Times New Roman" w:cs="Times New Roman"/>
          <w:i/>
        </w:rPr>
        <w:t xml:space="preserve">Manajemen Keuangan berbasis balanced scorecard, </w:t>
      </w:r>
      <w:r w:rsidRPr="00B16AD8">
        <w:rPr>
          <w:rFonts w:ascii="Times New Roman" w:hAnsi="Times New Roman" w:cs="Times New Roman"/>
        </w:rPr>
        <w:t>Jakarta: Bumi Aksara.</w:t>
      </w:r>
    </w:p>
    <w:p w:rsidR="00B16AD8" w:rsidRPr="00B16AD8" w:rsidRDefault="00B16AD8" w:rsidP="00B16AD8">
      <w:pPr>
        <w:spacing w:line="240" w:lineRule="auto"/>
        <w:ind w:left="567" w:hanging="567"/>
        <w:jc w:val="both"/>
        <w:rPr>
          <w:rFonts w:ascii="Times New Roman" w:hAnsi="Times New Roman" w:cs="Times New Roman"/>
          <w:color w:val="000000" w:themeColor="text1"/>
        </w:rPr>
      </w:pPr>
      <w:r w:rsidRPr="00B16AD8">
        <w:rPr>
          <w:rFonts w:ascii="Times New Roman" w:hAnsi="Times New Roman" w:cs="Times New Roman"/>
        </w:rPr>
        <w:t>Http://industri.bisnis.com/read/20150408/12/420504/ini-hambatan-ekspor-produk-otomotif-indonesia</w:t>
      </w:r>
    </w:p>
    <w:p w:rsidR="00B16AD8" w:rsidRPr="00B16AD8" w:rsidRDefault="00B16AD8" w:rsidP="00B16AD8">
      <w:pPr>
        <w:spacing w:line="240" w:lineRule="auto"/>
        <w:ind w:left="567" w:hanging="567"/>
        <w:jc w:val="both"/>
        <w:rPr>
          <w:rFonts w:ascii="Times New Roman" w:hAnsi="Times New Roman" w:cs="Times New Roman"/>
          <w:color w:val="000000" w:themeColor="text1"/>
        </w:rPr>
      </w:pPr>
      <w:hyperlink r:id="rId14" w:history="1">
        <w:r w:rsidRPr="00B16AD8">
          <w:rPr>
            <w:rStyle w:val="Hyperlink"/>
            <w:rFonts w:ascii="Times New Roman" w:hAnsi="Times New Roman" w:cs="Times New Roman"/>
            <w:color w:val="000000" w:themeColor="text1"/>
          </w:rPr>
          <w:t>Http://www.beritasatu.com/mobil/411514-peta-persaingan-industri-otomotif-indonesia-dan-thailand.html</w:t>
        </w:r>
      </w:hyperlink>
      <w:r w:rsidRPr="00B16AD8">
        <w:rPr>
          <w:rFonts w:ascii="Times New Roman" w:hAnsi="Times New Roman" w:cs="Times New Roman"/>
          <w:color w:val="000000" w:themeColor="text1"/>
        </w:rPr>
        <w:t>, diunduh pada tanggal 08-Maret-2018.</w:t>
      </w:r>
    </w:p>
    <w:p w:rsidR="00B16AD8" w:rsidRPr="00B16AD8" w:rsidRDefault="00B16AD8" w:rsidP="00B16AD8">
      <w:pPr>
        <w:spacing w:line="240" w:lineRule="auto"/>
        <w:ind w:left="1170" w:hanging="1170"/>
        <w:jc w:val="both"/>
        <w:rPr>
          <w:rFonts w:ascii="Times New Roman" w:hAnsi="Times New Roman" w:cs="Times New Roman"/>
        </w:rPr>
      </w:pPr>
      <w:hyperlink r:id="rId15" w:history="1">
        <w:r w:rsidRPr="00B16AD8">
          <w:rPr>
            <w:rStyle w:val="Hyperlink"/>
            <w:rFonts w:ascii="Times New Roman" w:hAnsi="Times New Roman" w:cs="Times New Roman"/>
            <w:color w:val="auto"/>
          </w:rPr>
          <w:t>Http://www.idx.co.id</w:t>
        </w:r>
      </w:hyperlink>
    </w:p>
    <w:p w:rsidR="00B16AD8" w:rsidRPr="00B16AD8" w:rsidRDefault="00B16AD8" w:rsidP="00B16AD8">
      <w:pPr>
        <w:spacing w:line="240" w:lineRule="auto"/>
        <w:ind w:left="567" w:hanging="567"/>
        <w:jc w:val="both"/>
        <w:rPr>
          <w:rFonts w:ascii="Times New Roman" w:hAnsi="Times New Roman" w:cs="Times New Roman"/>
          <w:color w:val="000000" w:themeColor="text1"/>
        </w:rPr>
      </w:pPr>
      <w:hyperlink r:id="rId16" w:history="1">
        <w:r w:rsidRPr="00B16AD8">
          <w:rPr>
            <w:rStyle w:val="Hyperlink"/>
            <w:rFonts w:ascii="Times New Roman" w:hAnsi="Times New Roman" w:cs="Times New Roman"/>
            <w:color w:val="000000" w:themeColor="text1"/>
          </w:rPr>
          <w:t>Http://www.kemenperin.go.id/artikel/17466/Industri-Otomotif-Berkontribusi-Besar-Bagi-Ekonomi-Nasional</w:t>
        </w:r>
      </w:hyperlink>
      <w:r w:rsidRPr="00B16AD8">
        <w:rPr>
          <w:rFonts w:ascii="Times New Roman" w:hAnsi="Times New Roman" w:cs="Times New Roman"/>
          <w:color w:val="000000" w:themeColor="text1"/>
        </w:rPr>
        <w:t>, diunduh pada tanggal 08 Maret 2018.</w:t>
      </w:r>
    </w:p>
    <w:p w:rsidR="00B16AD8" w:rsidRPr="00B16AD8" w:rsidRDefault="00B16AD8" w:rsidP="00B16AD8">
      <w:pPr>
        <w:spacing w:line="240" w:lineRule="auto"/>
        <w:ind w:left="1170" w:hanging="1170"/>
        <w:jc w:val="both"/>
        <w:rPr>
          <w:rFonts w:ascii="Times New Roman" w:hAnsi="Times New Roman" w:cs="Times New Roman"/>
        </w:rPr>
      </w:pPr>
      <w:r w:rsidRPr="00B16AD8">
        <w:rPr>
          <w:rFonts w:ascii="Times New Roman" w:hAnsi="Times New Roman" w:cs="Times New Roman"/>
        </w:rPr>
        <w:t>Http://www.sahamok.com</w:t>
      </w:r>
    </w:p>
    <w:p w:rsidR="00B16AD8" w:rsidRPr="00B16AD8" w:rsidRDefault="00B16AD8" w:rsidP="00B16AD8">
      <w:pPr>
        <w:spacing w:line="240" w:lineRule="auto"/>
        <w:ind w:left="567" w:hanging="567"/>
        <w:jc w:val="both"/>
        <w:rPr>
          <w:rFonts w:ascii="Times New Roman" w:hAnsi="Times New Roman" w:cs="Times New Roman"/>
        </w:rPr>
      </w:pPr>
      <w:hyperlink r:id="rId17" w:history="1">
        <w:proofErr w:type="gramStart"/>
        <w:r w:rsidRPr="00B16AD8">
          <w:rPr>
            <w:rStyle w:val="Hyperlink"/>
            <w:rFonts w:ascii="Times New Roman" w:hAnsi="Times New Roman" w:cs="Times New Roman"/>
            <w:color w:val="000000" w:themeColor="text1"/>
          </w:rPr>
          <w:t>Https://www.gaikindo.or.id/20 18-sektor-otomotif-berpeluang-melaju/</w:t>
        </w:r>
      </w:hyperlink>
      <w:r w:rsidRPr="00B16AD8">
        <w:rPr>
          <w:rFonts w:ascii="Times New Roman" w:hAnsi="Times New Roman" w:cs="Times New Roman"/>
          <w:color w:val="000000" w:themeColor="text1"/>
        </w:rPr>
        <w:t xml:space="preserve">, diunduh pada tanggal </w:t>
      </w:r>
      <w:r w:rsidRPr="00B16AD8">
        <w:rPr>
          <w:rFonts w:ascii="Times New Roman" w:hAnsi="Times New Roman" w:cs="Times New Roman"/>
        </w:rPr>
        <w:t>08-Maret-2018.</w:t>
      </w:r>
      <w:proofErr w:type="gramEnd"/>
    </w:p>
    <w:p w:rsidR="00B16AD8" w:rsidRPr="00B16AD8" w:rsidRDefault="00B16AD8" w:rsidP="00B16AD8">
      <w:pPr>
        <w:spacing w:line="240" w:lineRule="auto"/>
        <w:ind w:left="567" w:hanging="567"/>
        <w:jc w:val="both"/>
        <w:rPr>
          <w:rFonts w:ascii="Times New Roman" w:hAnsi="Times New Roman" w:cs="Times New Roman"/>
        </w:rPr>
      </w:pPr>
      <w:proofErr w:type="gramStart"/>
      <w:r w:rsidRPr="00B16AD8">
        <w:rPr>
          <w:rFonts w:ascii="Times New Roman" w:hAnsi="Times New Roman" w:cs="Times New Roman"/>
        </w:rPr>
        <w:t>Husnan, S. dan Pudjiastuti, E. (2012).</w:t>
      </w:r>
      <w:proofErr w:type="gramEnd"/>
      <w:r w:rsidRPr="00B16AD8">
        <w:rPr>
          <w:rFonts w:ascii="Times New Roman" w:hAnsi="Times New Roman" w:cs="Times New Roman"/>
        </w:rPr>
        <w:t xml:space="preserve"> </w:t>
      </w:r>
      <w:r w:rsidRPr="00B16AD8">
        <w:rPr>
          <w:rFonts w:ascii="Times New Roman" w:hAnsi="Times New Roman" w:cs="Times New Roman"/>
          <w:i/>
        </w:rPr>
        <w:t>Dasar – Dasar Manajemen Keuangan</w:t>
      </w:r>
      <w:r w:rsidRPr="00B16AD8">
        <w:rPr>
          <w:rFonts w:ascii="Times New Roman" w:hAnsi="Times New Roman" w:cs="Times New Roman"/>
        </w:rPr>
        <w:t xml:space="preserve">. </w:t>
      </w:r>
      <w:proofErr w:type="gramStart"/>
      <w:r w:rsidRPr="00B16AD8">
        <w:rPr>
          <w:rFonts w:ascii="Times New Roman" w:hAnsi="Times New Roman" w:cs="Times New Roman"/>
        </w:rPr>
        <w:t>Penerbit :</w:t>
      </w:r>
      <w:proofErr w:type="gramEnd"/>
      <w:r w:rsidRPr="00B16AD8">
        <w:rPr>
          <w:rFonts w:ascii="Times New Roman" w:hAnsi="Times New Roman" w:cs="Times New Roman"/>
        </w:rPr>
        <w:t xml:space="preserve"> BPFE</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James C, Van Horne, dan John M. Wachowicz, Fitriasari, Kwary (penerjemah) (2005) </w:t>
      </w:r>
      <w:r w:rsidRPr="00B16AD8">
        <w:rPr>
          <w:rFonts w:ascii="Times New Roman" w:hAnsi="Times New Roman" w:cs="Times New Roman"/>
          <w:i/>
        </w:rPr>
        <w:t xml:space="preserve">Prinsip – Prinsip Manajemen Keuangan, Edisi 12, </w:t>
      </w:r>
      <w:r w:rsidRPr="00B16AD8">
        <w:rPr>
          <w:rFonts w:ascii="Times New Roman" w:hAnsi="Times New Roman" w:cs="Times New Roman"/>
        </w:rPr>
        <w:t>Jakarta: Salemba Empat</w:t>
      </w:r>
    </w:p>
    <w:p w:rsidR="00B16AD8" w:rsidRPr="00B16AD8" w:rsidRDefault="00B16AD8" w:rsidP="00B16AD8">
      <w:pPr>
        <w:spacing w:before="240" w:line="240" w:lineRule="auto"/>
        <w:jc w:val="both"/>
        <w:rPr>
          <w:rFonts w:ascii="Times New Roman" w:hAnsi="Times New Roman" w:cs="Times New Roman"/>
        </w:rPr>
      </w:pPr>
      <w:proofErr w:type="gramStart"/>
      <w:r w:rsidRPr="00B16AD8">
        <w:rPr>
          <w:rFonts w:ascii="Times New Roman" w:hAnsi="Times New Roman" w:cs="Times New Roman"/>
        </w:rPr>
        <w:t>Kasmir.</w:t>
      </w:r>
      <w:proofErr w:type="gramEnd"/>
      <w:r w:rsidRPr="00B16AD8">
        <w:rPr>
          <w:rFonts w:ascii="Times New Roman" w:hAnsi="Times New Roman" w:cs="Times New Roman"/>
        </w:rPr>
        <w:t xml:space="preserve"> (2015), </w:t>
      </w:r>
      <w:r w:rsidRPr="00B16AD8">
        <w:rPr>
          <w:rFonts w:ascii="Times New Roman" w:hAnsi="Times New Roman" w:cs="Times New Roman"/>
          <w:i/>
        </w:rPr>
        <w:t>Analisis Laporan Keuangan</w:t>
      </w:r>
      <w:r w:rsidRPr="00B16AD8">
        <w:rPr>
          <w:rFonts w:ascii="Times New Roman" w:hAnsi="Times New Roman" w:cs="Times New Roman"/>
        </w:rPr>
        <w:t>, ed.1, Jakarta: Rajawali Pers.</w:t>
      </w:r>
    </w:p>
    <w:p w:rsidR="00B16AD8" w:rsidRPr="00B16AD8" w:rsidRDefault="00B16AD8" w:rsidP="00B16AD8">
      <w:pPr>
        <w:spacing w:line="240" w:lineRule="auto"/>
        <w:ind w:left="567" w:hanging="567"/>
        <w:jc w:val="both"/>
        <w:rPr>
          <w:rFonts w:ascii="Times New Roman" w:hAnsi="Times New Roman" w:cs="Times New Roman"/>
        </w:rPr>
      </w:pPr>
      <w:proofErr w:type="gramStart"/>
      <w:r w:rsidRPr="00B16AD8">
        <w:rPr>
          <w:rFonts w:ascii="Times New Roman" w:hAnsi="Times New Roman" w:cs="Times New Roman"/>
        </w:rPr>
        <w:lastRenderedPageBreak/>
        <w:t>Keown, Arthur J dkk.</w:t>
      </w:r>
      <w:proofErr w:type="gramEnd"/>
      <w:r w:rsidRPr="00B16AD8">
        <w:rPr>
          <w:rFonts w:ascii="Times New Roman" w:hAnsi="Times New Roman" w:cs="Times New Roman"/>
        </w:rPr>
        <w:t xml:space="preserve"> Widodo (penerjemah) (2008), </w:t>
      </w:r>
      <w:r w:rsidRPr="00B16AD8">
        <w:rPr>
          <w:rFonts w:ascii="Times New Roman" w:hAnsi="Times New Roman" w:cs="Times New Roman"/>
          <w:i/>
        </w:rPr>
        <w:t xml:space="preserve">Manajemen Keuangan: Prinsip dan Penerapan, </w:t>
      </w:r>
      <w:r w:rsidRPr="00B16AD8">
        <w:rPr>
          <w:rFonts w:ascii="Times New Roman" w:hAnsi="Times New Roman" w:cs="Times New Roman"/>
        </w:rPr>
        <w:t>Macanan Jaya Cemerlang.</w:t>
      </w:r>
    </w:p>
    <w:p w:rsidR="00B16AD8" w:rsidRPr="00B16AD8" w:rsidRDefault="00B16AD8" w:rsidP="00B16AD8">
      <w:pPr>
        <w:spacing w:before="240" w:line="240" w:lineRule="auto"/>
        <w:ind w:left="567" w:hanging="567"/>
        <w:jc w:val="both"/>
        <w:rPr>
          <w:rFonts w:ascii="Times New Roman" w:hAnsi="Times New Roman" w:cs="Times New Roman"/>
        </w:rPr>
      </w:pPr>
      <w:proofErr w:type="gramStart"/>
      <w:r w:rsidRPr="00B16AD8">
        <w:rPr>
          <w:rFonts w:ascii="Times New Roman" w:hAnsi="Times New Roman" w:cs="Times New Roman"/>
        </w:rPr>
        <w:t>Kuncoro, M. (2013).</w:t>
      </w:r>
      <w:proofErr w:type="gramEnd"/>
      <w:r w:rsidRPr="00B16AD8">
        <w:rPr>
          <w:rFonts w:ascii="Times New Roman" w:hAnsi="Times New Roman" w:cs="Times New Roman"/>
        </w:rPr>
        <w:t xml:space="preserve"> </w:t>
      </w:r>
      <w:proofErr w:type="gramStart"/>
      <w:r w:rsidRPr="00B16AD8">
        <w:rPr>
          <w:rFonts w:ascii="Times New Roman" w:hAnsi="Times New Roman" w:cs="Times New Roman"/>
          <w:i/>
        </w:rPr>
        <w:t>Metode Riset Untuk Bisnis dan Ekonomi.</w:t>
      </w:r>
      <w:proofErr w:type="gramEnd"/>
      <w:r w:rsidRPr="00B16AD8">
        <w:rPr>
          <w:rFonts w:ascii="Times New Roman" w:hAnsi="Times New Roman" w:cs="Times New Roman"/>
          <w:i/>
        </w:rPr>
        <w:t xml:space="preserve"> </w:t>
      </w:r>
      <w:r w:rsidRPr="00B16AD8">
        <w:rPr>
          <w:rFonts w:ascii="Times New Roman" w:hAnsi="Times New Roman" w:cs="Times New Roman"/>
        </w:rPr>
        <w:t>Edisi Empat, Jakarta: Erlangga.</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Labelaha, D., L, A. dan Saerang, I., S. (2016)  Pengaruh Price Earning Ratio, Debt to Equity Ratio dan Dividend Payout Ratio Terhadap Nilai Perusahaan BUMN yang Terdaftar di Bursa Efek Indonesia Periode 2011 – 2014, </w:t>
      </w:r>
      <w:r w:rsidRPr="00B16AD8">
        <w:rPr>
          <w:rFonts w:ascii="Times New Roman" w:hAnsi="Times New Roman" w:cs="Times New Roman"/>
          <w:i/>
        </w:rPr>
        <w:t>Jurnal Berkala Ilmiah Efisiensi</w:t>
      </w:r>
      <w:r w:rsidRPr="00B16AD8">
        <w:rPr>
          <w:rFonts w:ascii="Times New Roman" w:hAnsi="Times New Roman" w:cs="Times New Roman"/>
        </w:rPr>
        <w:t>, Vol. 16, No. 2, hlm 376 – 386.</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Murhadi, W. R. (2013), </w:t>
      </w:r>
      <w:r w:rsidRPr="00B16AD8">
        <w:rPr>
          <w:rFonts w:ascii="Times New Roman" w:hAnsi="Times New Roman" w:cs="Times New Roman"/>
          <w:i/>
        </w:rPr>
        <w:t>Analisis Laporan Keuangan Proyeksi dan Valuasi Saham</w:t>
      </w:r>
      <w:r w:rsidRPr="00B16AD8">
        <w:rPr>
          <w:rFonts w:ascii="Times New Roman" w:hAnsi="Times New Roman" w:cs="Times New Roman"/>
        </w:rPr>
        <w:t>. Jakarta: Salemba Empat.</w:t>
      </w:r>
    </w:p>
    <w:p w:rsidR="00B16AD8" w:rsidRPr="00B16AD8" w:rsidRDefault="00B16AD8" w:rsidP="00B16AD8">
      <w:pPr>
        <w:spacing w:before="240" w:line="240" w:lineRule="auto"/>
        <w:ind w:left="567" w:hanging="567"/>
        <w:jc w:val="both"/>
        <w:rPr>
          <w:rFonts w:ascii="Times New Roman" w:hAnsi="Times New Roman" w:cs="Times New Roman"/>
        </w:rPr>
      </w:pPr>
      <w:r w:rsidRPr="00B16AD8">
        <w:rPr>
          <w:rFonts w:ascii="Times New Roman" w:hAnsi="Times New Roman" w:cs="Times New Roman"/>
        </w:rPr>
        <w:t xml:space="preserve">Nazir, Ph.D. (2009). </w:t>
      </w:r>
      <w:r w:rsidRPr="00B16AD8">
        <w:rPr>
          <w:rFonts w:ascii="Times New Roman" w:hAnsi="Times New Roman" w:cs="Times New Roman"/>
          <w:i/>
        </w:rPr>
        <w:t xml:space="preserve">Metode Penelitian. </w:t>
      </w:r>
      <w:proofErr w:type="gramStart"/>
      <w:r w:rsidRPr="00B16AD8">
        <w:rPr>
          <w:rFonts w:ascii="Times New Roman" w:hAnsi="Times New Roman" w:cs="Times New Roman"/>
        </w:rPr>
        <w:t>Cetakan ketujuh.</w:t>
      </w:r>
      <w:proofErr w:type="gramEnd"/>
      <w:r w:rsidRPr="00B16AD8">
        <w:rPr>
          <w:rFonts w:ascii="Times New Roman" w:hAnsi="Times New Roman" w:cs="Times New Roman"/>
        </w:rPr>
        <w:t xml:space="preserve"> Bogor: Ghalia Indonesia</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Prasetyorini,  B., F. (2013), Pengaruh Ukuran Perusahaan, Leverage, Price Earning Ratio</w:t>
      </w:r>
      <w:r w:rsidRPr="00B16AD8">
        <w:rPr>
          <w:rFonts w:ascii="Times New Roman" w:hAnsi="Times New Roman" w:cs="Times New Roman"/>
          <w:i/>
        </w:rPr>
        <w:t xml:space="preserve"> </w:t>
      </w:r>
      <w:r w:rsidRPr="00B16AD8">
        <w:rPr>
          <w:rFonts w:ascii="Times New Roman" w:hAnsi="Times New Roman" w:cs="Times New Roman"/>
        </w:rPr>
        <w:t xml:space="preserve">dan Profitabilitas terhadap Nilai Perusahaan, </w:t>
      </w:r>
      <w:r w:rsidRPr="00B16AD8">
        <w:rPr>
          <w:rFonts w:ascii="Times New Roman" w:hAnsi="Times New Roman" w:cs="Times New Roman"/>
          <w:i/>
        </w:rPr>
        <w:t>Jurnal Ilmu Manajemen</w:t>
      </w:r>
      <w:r w:rsidRPr="00B16AD8">
        <w:rPr>
          <w:rFonts w:ascii="Times New Roman" w:hAnsi="Times New Roman" w:cs="Times New Roman"/>
        </w:rPr>
        <w:t>, Vol. 1, No. 1, hlm. 183 – 198.</w:t>
      </w:r>
    </w:p>
    <w:p w:rsidR="00B16AD8" w:rsidRPr="00B16AD8" w:rsidRDefault="00B16AD8" w:rsidP="00B16AD8">
      <w:pPr>
        <w:spacing w:before="240" w:line="240" w:lineRule="auto"/>
        <w:ind w:left="567" w:hanging="567"/>
        <w:jc w:val="both"/>
        <w:rPr>
          <w:rFonts w:ascii="Times New Roman" w:hAnsi="Times New Roman" w:cs="Times New Roman"/>
        </w:rPr>
      </w:pPr>
      <w:r w:rsidRPr="00B16AD8">
        <w:rPr>
          <w:rFonts w:ascii="Times New Roman" w:hAnsi="Times New Roman" w:cs="Times New Roman"/>
        </w:rPr>
        <w:t xml:space="preserve">Priyatno, D. (2012), </w:t>
      </w:r>
      <w:r w:rsidRPr="00B16AD8">
        <w:rPr>
          <w:rFonts w:ascii="Times New Roman" w:hAnsi="Times New Roman" w:cs="Times New Roman"/>
          <w:i/>
        </w:rPr>
        <w:t xml:space="preserve">Cara Kilat Belajar Analisis Data dengan Software Statistic, </w:t>
      </w:r>
      <w:r w:rsidRPr="00B16AD8">
        <w:rPr>
          <w:rFonts w:ascii="Times New Roman" w:hAnsi="Times New Roman" w:cs="Times New Roman"/>
        </w:rPr>
        <w:t>Yogyakarta: Andi.</w:t>
      </w:r>
    </w:p>
    <w:p w:rsidR="00B16AD8" w:rsidRPr="00B16AD8" w:rsidRDefault="00B16AD8" w:rsidP="00B16AD8">
      <w:pPr>
        <w:spacing w:line="240" w:lineRule="auto"/>
        <w:ind w:left="567" w:hanging="567"/>
        <w:jc w:val="both"/>
        <w:rPr>
          <w:rFonts w:ascii="Times New Roman" w:hAnsi="Times New Roman" w:cs="Times New Roman"/>
        </w:rPr>
      </w:pPr>
      <w:proofErr w:type="gramStart"/>
      <w:r w:rsidRPr="00B16AD8">
        <w:rPr>
          <w:rFonts w:ascii="Times New Roman" w:hAnsi="Times New Roman" w:cs="Times New Roman"/>
        </w:rPr>
        <w:t xml:space="preserve">Samsul, M. (2015), </w:t>
      </w:r>
      <w:r w:rsidRPr="00B16AD8">
        <w:rPr>
          <w:rFonts w:ascii="Times New Roman" w:hAnsi="Times New Roman" w:cs="Times New Roman"/>
          <w:i/>
        </w:rPr>
        <w:t>Pasar Modal dan Manajemen Portofolio</w:t>
      </w:r>
      <w:r w:rsidRPr="00B16AD8">
        <w:rPr>
          <w:rFonts w:ascii="Times New Roman" w:hAnsi="Times New Roman" w:cs="Times New Roman"/>
        </w:rPr>
        <w:t>.</w:t>
      </w:r>
      <w:proofErr w:type="gramEnd"/>
      <w:r w:rsidRPr="00B16AD8">
        <w:rPr>
          <w:rFonts w:ascii="Times New Roman" w:hAnsi="Times New Roman" w:cs="Times New Roman"/>
        </w:rPr>
        <w:t xml:space="preserve"> </w:t>
      </w:r>
      <w:proofErr w:type="gramStart"/>
      <w:r w:rsidRPr="00B16AD8">
        <w:rPr>
          <w:rFonts w:ascii="Times New Roman" w:hAnsi="Times New Roman" w:cs="Times New Roman"/>
          <w:i/>
        </w:rPr>
        <w:t>Edisi 2</w:t>
      </w:r>
      <w:r w:rsidRPr="00B16AD8">
        <w:rPr>
          <w:rFonts w:ascii="Times New Roman" w:hAnsi="Times New Roman" w:cs="Times New Roman"/>
        </w:rPr>
        <w:t>.</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Jakarta :</w:t>
      </w:r>
      <w:proofErr w:type="gramEnd"/>
      <w:r w:rsidRPr="00B16AD8">
        <w:rPr>
          <w:rFonts w:ascii="Times New Roman" w:hAnsi="Times New Roman" w:cs="Times New Roman"/>
        </w:rPr>
        <w:t xml:space="preserve"> Erlangga.</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Setiani, R. (2013), Pengaruh Keputusan Investasi, Keputusan Pendanaan, dan Tingkat Suku Bunga terhadap Nilai Perusahaan Pada Perusahaan Otomotif yang Terdaftar di Bursa Efek Indonesia, </w:t>
      </w:r>
      <w:r w:rsidRPr="00B16AD8">
        <w:rPr>
          <w:rFonts w:ascii="Times New Roman" w:hAnsi="Times New Roman" w:cs="Times New Roman"/>
          <w:i/>
        </w:rPr>
        <w:t>Jurnal Fakultas Ekonomi UNP</w:t>
      </w:r>
      <w:r w:rsidRPr="00B16AD8">
        <w:rPr>
          <w:rFonts w:ascii="Times New Roman" w:hAnsi="Times New Roman" w:cs="Times New Roman"/>
        </w:rPr>
        <w:t>, hlm. 1 – 10.</w:t>
      </w:r>
    </w:p>
    <w:p w:rsidR="00B16AD8" w:rsidRPr="00B16AD8" w:rsidRDefault="00B16AD8" w:rsidP="00B16AD8">
      <w:pPr>
        <w:spacing w:line="240" w:lineRule="auto"/>
        <w:ind w:left="567" w:hanging="567"/>
        <w:jc w:val="both"/>
        <w:rPr>
          <w:rFonts w:ascii="Times New Roman" w:hAnsi="Times New Roman" w:cs="Times New Roman"/>
        </w:rPr>
      </w:pPr>
      <w:r w:rsidRPr="00B16AD8">
        <w:rPr>
          <w:rFonts w:ascii="Times New Roman" w:hAnsi="Times New Roman" w:cs="Times New Roman"/>
        </w:rPr>
        <w:t xml:space="preserve">Sudana, I. (2011), </w:t>
      </w:r>
      <w:r w:rsidRPr="00B16AD8">
        <w:rPr>
          <w:rFonts w:ascii="Times New Roman" w:hAnsi="Times New Roman" w:cs="Times New Roman"/>
          <w:i/>
        </w:rPr>
        <w:t xml:space="preserve">Manajemen Keuangan Perusahaan Teori dan Praktek. </w:t>
      </w:r>
      <w:r w:rsidRPr="00B16AD8">
        <w:rPr>
          <w:rFonts w:ascii="Times New Roman" w:hAnsi="Times New Roman" w:cs="Times New Roman"/>
        </w:rPr>
        <w:t>Jakarta: Erlangga.</w:t>
      </w:r>
    </w:p>
    <w:p w:rsidR="00B16AD8" w:rsidRPr="00B16AD8" w:rsidRDefault="00B16AD8" w:rsidP="00B16AD8">
      <w:pPr>
        <w:spacing w:before="240" w:line="240" w:lineRule="auto"/>
        <w:ind w:left="1350" w:hanging="1350"/>
        <w:jc w:val="both"/>
        <w:rPr>
          <w:rFonts w:ascii="Times New Roman" w:hAnsi="Times New Roman" w:cs="Times New Roman"/>
        </w:rPr>
      </w:pPr>
      <w:proofErr w:type="gramStart"/>
      <w:r w:rsidRPr="00B16AD8">
        <w:rPr>
          <w:rFonts w:ascii="Times New Roman" w:hAnsi="Times New Roman" w:cs="Times New Roman"/>
        </w:rPr>
        <w:t>Sugiyono.</w:t>
      </w:r>
      <w:proofErr w:type="gramEnd"/>
      <w:r w:rsidRPr="00B16AD8">
        <w:rPr>
          <w:rFonts w:ascii="Times New Roman" w:hAnsi="Times New Roman" w:cs="Times New Roman"/>
        </w:rPr>
        <w:t xml:space="preserve"> </w:t>
      </w:r>
      <w:proofErr w:type="gramStart"/>
      <w:r w:rsidRPr="00B16AD8">
        <w:rPr>
          <w:rFonts w:ascii="Times New Roman" w:hAnsi="Times New Roman" w:cs="Times New Roman"/>
        </w:rPr>
        <w:t xml:space="preserve">(2013), </w:t>
      </w:r>
      <w:r w:rsidRPr="00B16AD8">
        <w:rPr>
          <w:rFonts w:ascii="Times New Roman" w:hAnsi="Times New Roman" w:cs="Times New Roman"/>
          <w:i/>
        </w:rPr>
        <w:t>Metode Penelitian Bisnis.</w:t>
      </w:r>
      <w:proofErr w:type="gramEnd"/>
      <w:r w:rsidRPr="00B16AD8">
        <w:rPr>
          <w:rFonts w:ascii="Times New Roman" w:hAnsi="Times New Roman" w:cs="Times New Roman"/>
          <w:i/>
        </w:rPr>
        <w:t xml:space="preserve"> </w:t>
      </w:r>
      <w:r w:rsidRPr="00B16AD8">
        <w:rPr>
          <w:rFonts w:ascii="Times New Roman" w:hAnsi="Times New Roman" w:cs="Times New Roman"/>
        </w:rPr>
        <w:t>Catatan ke-17, Bandung: Alfabeta.</w:t>
      </w:r>
    </w:p>
    <w:p w:rsidR="00B16AD8" w:rsidRPr="00B16AD8" w:rsidRDefault="00B16AD8" w:rsidP="00B16AD8">
      <w:pPr>
        <w:spacing w:before="240" w:line="240" w:lineRule="auto"/>
        <w:ind w:left="567" w:hanging="567"/>
        <w:jc w:val="both"/>
        <w:rPr>
          <w:rFonts w:ascii="Times New Roman" w:hAnsi="Times New Roman" w:cs="Times New Roman"/>
        </w:rPr>
      </w:pPr>
      <w:r w:rsidRPr="00B16AD8">
        <w:rPr>
          <w:rFonts w:ascii="Times New Roman" w:hAnsi="Times New Roman" w:cs="Times New Roman"/>
        </w:rPr>
        <w:t xml:space="preserve">Suliyanto, (2011), </w:t>
      </w:r>
      <w:r w:rsidRPr="00B16AD8">
        <w:rPr>
          <w:rFonts w:ascii="Times New Roman" w:hAnsi="Times New Roman" w:cs="Times New Roman"/>
          <w:i/>
        </w:rPr>
        <w:t>Ekonometrika Terapan: Teori dan Aplikasi dengan SPSS.</w:t>
      </w:r>
      <w:r w:rsidRPr="00B16AD8">
        <w:rPr>
          <w:rFonts w:ascii="Times New Roman" w:hAnsi="Times New Roman" w:cs="Times New Roman"/>
        </w:rPr>
        <w:t xml:space="preserve"> Yogyakarta: ANDI.</w:t>
      </w:r>
    </w:p>
    <w:p w:rsidR="00B16AD8" w:rsidRPr="00B16AD8" w:rsidRDefault="00B16AD8" w:rsidP="00B16AD8">
      <w:pPr>
        <w:spacing w:before="240" w:line="240" w:lineRule="auto"/>
        <w:ind w:left="567" w:hanging="567"/>
        <w:jc w:val="both"/>
        <w:rPr>
          <w:rFonts w:ascii="Times New Roman" w:hAnsi="Times New Roman" w:cs="Times New Roman"/>
        </w:rPr>
      </w:pPr>
      <w:r w:rsidRPr="00B16AD8">
        <w:rPr>
          <w:rFonts w:ascii="Times New Roman" w:hAnsi="Times New Roman" w:cs="Times New Roman"/>
        </w:rPr>
        <w:t xml:space="preserve">Umar, H. (2014). </w:t>
      </w:r>
      <w:r w:rsidRPr="00B16AD8">
        <w:rPr>
          <w:rFonts w:ascii="Times New Roman" w:hAnsi="Times New Roman" w:cs="Times New Roman"/>
          <w:i/>
        </w:rPr>
        <w:t xml:space="preserve">Metode Penelitian untuk Skripsi dan Tesis Bisnis, </w:t>
      </w:r>
      <w:r w:rsidRPr="00B16AD8">
        <w:rPr>
          <w:rFonts w:ascii="Times New Roman" w:hAnsi="Times New Roman" w:cs="Times New Roman"/>
        </w:rPr>
        <w:t>Edisi Kedua, Jakarta: PT Raja Grafindo Persada</w:t>
      </w:r>
    </w:p>
    <w:p w:rsidR="006E7548" w:rsidRPr="00B16AD8" w:rsidRDefault="006E7548" w:rsidP="006E7548">
      <w:pPr>
        <w:spacing w:line="240" w:lineRule="auto"/>
        <w:ind w:left="360"/>
        <w:jc w:val="both"/>
        <w:rPr>
          <w:rFonts w:ascii="Times New Roman" w:hAnsi="Times New Roman" w:cs="Times New Roman"/>
          <w:color w:val="000000" w:themeColor="text1"/>
        </w:rPr>
      </w:pPr>
    </w:p>
    <w:p w:rsidR="006E7548" w:rsidRPr="00B16AD8" w:rsidRDefault="006E7548" w:rsidP="006E7548">
      <w:pPr>
        <w:spacing w:line="240" w:lineRule="auto"/>
        <w:ind w:left="360"/>
        <w:jc w:val="both"/>
        <w:rPr>
          <w:rFonts w:ascii="Times New Roman" w:hAnsi="Times New Roman" w:cs="Times New Roman"/>
          <w:color w:val="000000" w:themeColor="text1"/>
        </w:rPr>
      </w:pPr>
    </w:p>
    <w:p w:rsidR="00B6624C" w:rsidRPr="00B16AD8" w:rsidRDefault="00B6624C" w:rsidP="006E7548">
      <w:pPr>
        <w:spacing w:line="240" w:lineRule="auto"/>
        <w:ind w:left="360"/>
        <w:jc w:val="both"/>
        <w:rPr>
          <w:rFonts w:ascii="Times New Roman" w:hAnsi="Times New Roman" w:cs="Times New Roman"/>
          <w:color w:val="000000" w:themeColor="text1"/>
          <w:shd w:val="clear" w:color="auto" w:fill="FFFFFF"/>
        </w:rPr>
      </w:pPr>
    </w:p>
    <w:p w:rsidR="0074046B" w:rsidRPr="00B16AD8" w:rsidRDefault="0074046B" w:rsidP="00B6624C">
      <w:pPr>
        <w:spacing w:after="0" w:line="240" w:lineRule="auto"/>
        <w:ind w:left="360"/>
        <w:jc w:val="center"/>
        <w:rPr>
          <w:rFonts w:ascii="Times New Roman" w:hAnsi="Times New Roman" w:cs="Times New Roman"/>
          <w:b/>
          <w:lang w:val="id-ID"/>
        </w:rPr>
      </w:pPr>
    </w:p>
    <w:p w:rsidR="00386DA8" w:rsidRPr="00B16AD8" w:rsidRDefault="00386DA8" w:rsidP="0074046B">
      <w:pPr>
        <w:spacing w:after="200" w:line="240" w:lineRule="auto"/>
        <w:ind w:firstLine="709"/>
        <w:rPr>
          <w:rFonts w:ascii="Times New Roman" w:eastAsiaTheme="minorEastAsia" w:hAnsi="Times New Roman" w:cs="Times New Roman"/>
          <w:lang w:val="id-ID"/>
        </w:rPr>
      </w:pPr>
    </w:p>
    <w:p w:rsidR="00386DA8" w:rsidRPr="00B16AD8" w:rsidRDefault="00386DA8" w:rsidP="0074046B">
      <w:pPr>
        <w:widowControl w:val="0"/>
        <w:autoSpaceDE w:val="0"/>
        <w:autoSpaceDN w:val="0"/>
        <w:adjustRightInd w:val="0"/>
        <w:spacing w:after="0" w:line="240" w:lineRule="auto"/>
        <w:jc w:val="both"/>
        <w:rPr>
          <w:rFonts w:ascii="Times New Roman" w:hAnsi="Times New Roman" w:cs="Times New Roman"/>
          <w:spacing w:val="-5"/>
          <w:lang w:val="id-ID"/>
        </w:rPr>
      </w:pPr>
      <w:bookmarkStart w:id="0" w:name="_GoBack"/>
      <w:bookmarkEnd w:id="0"/>
    </w:p>
    <w:sectPr w:rsidR="00386DA8" w:rsidRPr="00B16AD8" w:rsidSect="009C18A3">
      <w:pgSz w:w="12240" w:h="15840"/>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E50" w:rsidRDefault="00367E50" w:rsidP="00B6624C">
      <w:pPr>
        <w:spacing w:after="0" w:line="240" w:lineRule="auto"/>
      </w:pPr>
      <w:r>
        <w:separator/>
      </w:r>
    </w:p>
  </w:endnote>
  <w:endnote w:type="continuationSeparator" w:id="0">
    <w:p w:rsidR="00367E50" w:rsidRDefault="00367E50" w:rsidP="00B66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E50" w:rsidRDefault="00367E50" w:rsidP="00B6624C">
      <w:pPr>
        <w:spacing w:after="0" w:line="240" w:lineRule="auto"/>
      </w:pPr>
      <w:r>
        <w:separator/>
      </w:r>
    </w:p>
  </w:footnote>
  <w:footnote w:type="continuationSeparator" w:id="0">
    <w:p w:rsidR="00367E50" w:rsidRDefault="00367E50" w:rsidP="00B662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D0861"/>
    <w:multiLevelType w:val="hybridMultilevel"/>
    <w:tmpl w:val="98C2E768"/>
    <w:lvl w:ilvl="0" w:tplc="125816D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15D5D7A"/>
    <w:multiLevelType w:val="hybridMultilevel"/>
    <w:tmpl w:val="C344B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B334E"/>
    <w:multiLevelType w:val="hybridMultilevel"/>
    <w:tmpl w:val="A24CD7D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6E39A9"/>
    <w:multiLevelType w:val="hybridMultilevel"/>
    <w:tmpl w:val="B8A879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A0603B9"/>
    <w:multiLevelType w:val="hybridMultilevel"/>
    <w:tmpl w:val="5904844A"/>
    <w:lvl w:ilvl="0" w:tplc="04210019">
      <w:start w:val="1"/>
      <w:numFmt w:val="lowerLetter"/>
      <w:lvlText w:val="%1."/>
      <w:lvlJc w:val="left"/>
      <w:pPr>
        <w:ind w:left="1353" w:hanging="360"/>
      </w:p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AE7342D"/>
    <w:multiLevelType w:val="hybridMultilevel"/>
    <w:tmpl w:val="BD60951C"/>
    <w:lvl w:ilvl="0" w:tplc="0421000F">
      <w:start w:val="1"/>
      <w:numFmt w:val="decimal"/>
      <w:lvlText w:val="%1."/>
      <w:lvlJc w:val="left"/>
      <w:pPr>
        <w:ind w:left="720" w:hanging="360"/>
      </w:pPr>
    </w:lvl>
    <w:lvl w:ilvl="1" w:tplc="0421000F">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0C42577"/>
    <w:multiLevelType w:val="hybridMultilevel"/>
    <w:tmpl w:val="A6E65AF0"/>
    <w:lvl w:ilvl="0" w:tplc="8D20889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7">
    <w:nsid w:val="20D13D27"/>
    <w:multiLevelType w:val="hybridMultilevel"/>
    <w:tmpl w:val="2162377A"/>
    <w:lvl w:ilvl="0" w:tplc="AC8ADCE8">
      <w:start w:val="1"/>
      <w:numFmt w:val="decimal"/>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242E398B"/>
    <w:multiLevelType w:val="hybridMultilevel"/>
    <w:tmpl w:val="B09250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BAF26C5"/>
    <w:multiLevelType w:val="hybridMultilevel"/>
    <w:tmpl w:val="9468E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114B79"/>
    <w:multiLevelType w:val="hybridMultilevel"/>
    <w:tmpl w:val="64BCE6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3517AAC"/>
    <w:multiLevelType w:val="hybridMultilevel"/>
    <w:tmpl w:val="22E40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6B074F"/>
    <w:multiLevelType w:val="hybridMultilevel"/>
    <w:tmpl w:val="09C06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944534"/>
    <w:multiLevelType w:val="hybridMultilevel"/>
    <w:tmpl w:val="5BA64D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37C304A"/>
    <w:multiLevelType w:val="hybridMultilevel"/>
    <w:tmpl w:val="D35C219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5">
    <w:nsid w:val="449954FE"/>
    <w:multiLevelType w:val="hybridMultilevel"/>
    <w:tmpl w:val="C6B47122"/>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6">
    <w:nsid w:val="4508166C"/>
    <w:multiLevelType w:val="hybridMultilevel"/>
    <w:tmpl w:val="592EA95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0FA597C"/>
    <w:multiLevelType w:val="hybridMultilevel"/>
    <w:tmpl w:val="C7882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575374"/>
    <w:multiLevelType w:val="hybridMultilevel"/>
    <w:tmpl w:val="FD9E392A"/>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58D7661E"/>
    <w:multiLevelType w:val="hybridMultilevel"/>
    <w:tmpl w:val="9F70F2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98E5982"/>
    <w:multiLevelType w:val="hybridMultilevel"/>
    <w:tmpl w:val="C25AA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510CAD"/>
    <w:multiLevelType w:val="hybridMultilevel"/>
    <w:tmpl w:val="882ECA54"/>
    <w:lvl w:ilvl="0" w:tplc="16F2C1B4">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7FD2D8C"/>
    <w:multiLevelType w:val="hybridMultilevel"/>
    <w:tmpl w:val="2EDADA4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682B1128"/>
    <w:multiLevelType w:val="hybridMultilevel"/>
    <w:tmpl w:val="0E0AD1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B2B2B6D"/>
    <w:multiLevelType w:val="hybridMultilevel"/>
    <w:tmpl w:val="692C5C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C3F0DCD"/>
    <w:multiLevelType w:val="hybridMultilevel"/>
    <w:tmpl w:val="9BEC556A"/>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70757B6C"/>
    <w:multiLevelType w:val="hybridMultilevel"/>
    <w:tmpl w:val="36084F30"/>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nsid w:val="73D90C12"/>
    <w:multiLevelType w:val="hybridMultilevel"/>
    <w:tmpl w:val="81F040CC"/>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8">
    <w:nsid w:val="74D732FD"/>
    <w:multiLevelType w:val="hybridMultilevel"/>
    <w:tmpl w:val="BCBAD76A"/>
    <w:lvl w:ilvl="0" w:tplc="F0660CAE">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7FD74A4"/>
    <w:multiLevelType w:val="hybridMultilevel"/>
    <w:tmpl w:val="64B4BA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A475158"/>
    <w:multiLevelType w:val="hybridMultilevel"/>
    <w:tmpl w:val="B20C0BDC"/>
    <w:lvl w:ilvl="0" w:tplc="AC8ADCE8">
      <w:start w:val="1"/>
      <w:numFmt w:val="decimal"/>
      <w:lvlText w:val="%1)"/>
      <w:lvlJc w:val="left"/>
      <w:pPr>
        <w:ind w:left="2574" w:hanging="360"/>
      </w:pPr>
      <w:rPr>
        <w:b w:val="0"/>
      </w:r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num w:numId="1">
    <w:abstractNumId w:val="24"/>
  </w:num>
  <w:num w:numId="2">
    <w:abstractNumId w:val="20"/>
  </w:num>
  <w:num w:numId="3">
    <w:abstractNumId w:val="1"/>
  </w:num>
  <w:num w:numId="4">
    <w:abstractNumId w:val="26"/>
  </w:num>
  <w:num w:numId="5">
    <w:abstractNumId w:val="3"/>
  </w:num>
  <w:num w:numId="6">
    <w:abstractNumId w:val="11"/>
  </w:num>
  <w:num w:numId="7">
    <w:abstractNumId w:val="22"/>
  </w:num>
  <w:num w:numId="8">
    <w:abstractNumId w:val="16"/>
  </w:num>
  <w:num w:numId="9">
    <w:abstractNumId w:val="4"/>
  </w:num>
  <w:num w:numId="10">
    <w:abstractNumId w:val="15"/>
  </w:num>
  <w:num w:numId="11">
    <w:abstractNumId w:val="9"/>
  </w:num>
  <w:num w:numId="12">
    <w:abstractNumId w:val="17"/>
  </w:num>
  <w:num w:numId="13">
    <w:abstractNumId w:val="23"/>
  </w:num>
  <w:num w:numId="14">
    <w:abstractNumId w:val="12"/>
  </w:num>
  <w:num w:numId="15">
    <w:abstractNumId w:val="10"/>
  </w:num>
  <w:num w:numId="16">
    <w:abstractNumId w:val="5"/>
  </w:num>
  <w:num w:numId="17">
    <w:abstractNumId w:val="18"/>
  </w:num>
  <w:num w:numId="18">
    <w:abstractNumId w:val="14"/>
  </w:num>
  <w:num w:numId="19">
    <w:abstractNumId w:val="27"/>
  </w:num>
  <w:num w:numId="20">
    <w:abstractNumId w:val="0"/>
  </w:num>
  <w:num w:numId="21">
    <w:abstractNumId w:val="7"/>
  </w:num>
  <w:num w:numId="22">
    <w:abstractNumId w:val="30"/>
  </w:num>
  <w:num w:numId="23">
    <w:abstractNumId w:val="8"/>
  </w:num>
  <w:num w:numId="24">
    <w:abstractNumId w:val="19"/>
  </w:num>
  <w:num w:numId="25">
    <w:abstractNumId w:val="21"/>
  </w:num>
  <w:num w:numId="26">
    <w:abstractNumId w:val="28"/>
  </w:num>
  <w:num w:numId="27">
    <w:abstractNumId w:val="25"/>
  </w:num>
  <w:num w:numId="28">
    <w:abstractNumId w:val="6"/>
  </w:num>
  <w:num w:numId="29">
    <w:abstractNumId w:val="2"/>
  </w:num>
  <w:num w:numId="30">
    <w:abstractNumId w:val="2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8A3"/>
    <w:rsid w:val="000902F0"/>
    <w:rsid w:val="000B6382"/>
    <w:rsid w:val="000C2F9E"/>
    <w:rsid w:val="001741AE"/>
    <w:rsid w:val="00186107"/>
    <w:rsid w:val="00242581"/>
    <w:rsid w:val="00253A30"/>
    <w:rsid w:val="0025692B"/>
    <w:rsid w:val="00367E50"/>
    <w:rsid w:val="00386DA8"/>
    <w:rsid w:val="00452E85"/>
    <w:rsid w:val="005E46CC"/>
    <w:rsid w:val="005F308A"/>
    <w:rsid w:val="006423F0"/>
    <w:rsid w:val="006D71A9"/>
    <w:rsid w:val="006E7548"/>
    <w:rsid w:val="0074046B"/>
    <w:rsid w:val="007B30FF"/>
    <w:rsid w:val="00811FAA"/>
    <w:rsid w:val="00910BF2"/>
    <w:rsid w:val="009C18A3"/>
    <w:rsid w:val="009E74FE"/>
    <w:rsid w:val="00B16AD8"/>
    <w:rsid w:val="00B477EB"/>
    <w:rsid w:val="00B6624C"/>
    <w:rsid w:val="00B722E6"/>
    <w:rsid w:val="00EA293A"/>
    <w:rsid w:val="00EB4C37"/>
    <w:rsid w:val="00EF3230"/>
    <w:rsid w:val="00F43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
    <w:basedOn w:val="Normal"/>
    <w:link w:val="ListParagraphChar"/>
    <w:uiPriority w:val="34"/>
    <w:qFormat/>
    <w:rsid w:val="009C18A3"/>
    <w:pPr>
      <w:ind w:left="720"/>
      <w:contextualSpacing/>
    </w:pPr>
  </w:style>
  <w:style w:type="character" w:customStyle="1" w:styleId="ListParagraphChar">
    <w:name w:val="List Paragraph Char"/>
    <w:aliases w:val="skripsi Char,Body Text Char1 Char,Char Char2 Char,List Paragraph2 Char,List Paragraph1 Char,spasi 2 taiiii Char"/>
    <w:link w:val="ListParagraph"/>
    <w:uiPriority w:val="34"/>
    <w:rsid w:val="009C18A3"/>
  </w:style>
  <w:style w:type="paragraph" w:customStyle="1" w:styleId="Body">
    <w:name w:val="Body"/>
    <w:rsid w:val="00EB4C37"/>
    <w:pPr>
      <w:pBdr>
        <w:top w:val="nil"/>
        <w:left w:val="nil"/>
        <w:bottom w:val="nil"/>
        <w:right w:val="nil"/>
        <w:between w:val="nil"/>
        <w:bar w:val="nil"/>
      </w:pBdr>
    </w:pPr>
    <w:rPr>
      <w:rFonts w:ascii="Calibri" w:eastAsia="Calibri" w:hAnsi="Calibri" w:cs="Calibri"/>
      <w:color w:val="000000"/>
      <w:u w:color="000000"/>
      <w:bdr w:val="nil"/>
      <w:lang w:val="id-ID" w:eastAsia="id-ID"/>
    </w:rPr>
  </w:style>
  <w:style w:type="character" w:customStyle="1" w:styleId="Hyperlink0">
    <w:name w:val="Hyperlink.0"/>
    <w:basedOn w:val="DefaultParagraphFont"/>
    <w:rsid w:val="00EB4C37"/>
    <w:rPr>
      <w:rFonts w:ascii="Times New Roman" w:eastAsia="Times New Roman" w:hAnsi="Times New Roman" w:cs="Times New Roman"/>
      <w:color w:val="000000"/>
      <w:sz w:val="24"/>
      <w:szCs w:val="24"/>
      <w:u w:val="none" w:color="000000"/>
    </w:rPr>
  </w:style>
  <w:style w:type="paragraph" w:styleId="NormalWeb">
    <w:name w:val="Normal (Web)"/>
    <w:rsid w:val="00B722E6"/>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eastAsia="id-ID"/>
    </w:rPr>
  </w:style>
  <w:style w:type="character" w:styleId="Hyperlink">
    <w:name w:val="Hyperlink"/>
    <w:basedOn w:val="DefaultParagraphFont"/>
    <w:uiPriority w:val="99"/>
    <w:unhideWhenUsed/>
    <w:rsid w:val="006423F0"/>
    <w:rPr>
      <w:color w:val="0000FF"/>
      <w:u w:val="single"/>
    </w:rPr>
  </w:style>
  <w:style w:type="table" w:styleId="TableGrid">
    <w:name w:val="Table Grid"/>
    <w:basedOn w:val="TableNormal"/>
    <w:uiPriority w:val="39"/>
    <w:rsid w:val="00740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40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662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24C"/>
  </w:style>
  <w:style w:type="paragraph" w:styleId="Footer">
    <w:name w:val="footer"/>
    <w:basedOn w:val="Normal"/>
    <w:link w:val="FooterChar"/>
    <w:uiPriority w:val="99"/>
    <w:unhideWhenUsed/>
    <w:rsid w:val="00B662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24C"/>
  </w:style>
  <w:style w:type="paragraph" w:styleId="BalloonText">
    <w:name w:val="Balloon Text"/>
    <w:basedOn w:val="Normal"/>
    <w:link w:val="BalloonTextChar"/>
    <w:uiPriority w:val="99"/>
    <w:semiHidden/>
    <w:unhideWhenUsed/>
    <w:rsid w:val="000902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
    <w:basedOn w:val="Normal"/>
    <w:link w:val="ListParagraphChar"/>
    <w:uiPriority w:val="34"/>
    <w:qFormat/>
    <w:rsid w:val="009C18A3"/>
    <w:pPr>
      <w:ind w:left="720"/>
      <w:contextualSpacing/>
    </w:pPr>
  </w:style>
  <w:style w:type="character" w:customStyle="1" w:styleId="ListParagraphChar">
    <w:name w:val="List Paragraph Char"/>
    <w:aliases w:val="skripsi Char,Body Text Char1 Char,Char Char2 Char,List Paragraph2 Char,List Paragraph1 Char,spasi 2 taiiii Char"/>
    <w:link w:val="ListParagraph"/>
    <w:uiPriority w:val="34"/>
    <w:rsid w:val="009C18A3"/>
  </w:style>
  <w:style w:type="paragraph" w:customStyle="1" w:styleId="Body">
    <w:name w:val="Body"/>
    <w:rsid w:val="00EB4C37"/>
    <w:pPr>
      <w:pBdr>
        <w:top w:val="nil"/>
        <w:left w:val="nil"/>
        <w:bottom w:val="nil"/>
        <w:right w:val="nil"/>
        <w:between w:val="nil"/>
        <w:bar w:val="nil"/>
      </w:pBdr>
    </w:pPr>
    <w:rPr>
      <w:rFonts w:ascii="Calibri" w:eastAsia="Calibri" w:hAnsi="Calibri" w:cs="Calibri"/>
      <w:color w:val="000000"/>
      <w:u w:color="000000"/>
      <w:bdr w:val="nil"/>
      <w:lang w:val="id-ID" w:eastAsia="id-ID"/>
    </w:rPr>
  </w:style>
  <w:style w:type="character" w:customStyle="1" w:styleId="Hyperlink0">
    <w:name w:val="Hyperlink.0"/>
    <w:basedOn w:val="DefaultParagraphFont"/>
    <w:rsid w:val="00EB4C37"/>
    <w:rPr>
      <w:rFonts w:ascii="Times New Roman" w:eastAsia="Times New Roman" w:hAnsi="Times New Roman" w:cs="Times New Roman"/>
      <w:color w:val="000000"/>
      <w:sz w:val="24"/>
      <w:szCs w:val="24"/>
      <w:u w:val="none" w:color="000000"/>
    </w:rPr>
  </w:style>
  <w:style w:type="paragraph" w:styleId="NormalWeb">
    <w:name w:val="Normal (Web)"/>
    <w:rsid w:val="00B722E6"/>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eastAsia="id-ID"/>
    </w:rPr>
  </w:style>
  <w:style w:type="character" w:styleId="Hyperlink">
    <w:name w:val="Hyperlink"/>
    <w:basedOn w:val="DefaultParagraphFont"/>
    <w:uiPriority w:val="99"/>
    <w:unhideWhenUsed/>
    <w:rsid w:val="006423F0"/>
    <w:rPr>
      <w:color w:val="0000FF"/>
      <w:u w:val="single"/>
    </w:rPr>
  </w:style>
  <w:style w:type="table" w:styleId="TableGrid">
    <w:name w:val="Table Grid"/>
    <w:basedOn w:val="TableNormal"/>
    <w:uiPriority w:val="39"/>
    <w:rsid w:val="00740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40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662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24C"/>
  </w:style>
  <w:style w:type="paragraph" w:styleId="Footer">
    <w:name w:val="footer"/>
    <w:basedOn w:val="Normal"/>
    <w:link w:val="FooterChar"/>
    <w:uiPriority w:val="99"/>
    <w:unhideWhenUsed/>
    <w:rsid w:val="00B662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24C"/>
  </w:style>
  <w:style w:type="paragraph" w:styleId="BalloonText">
    <w:name w:val="Balloon Text"/>
    <w:basedOn w:val="Normal"/>
    <w:link w:val="BalloonTextChar"/>
    <w:uiPriority w:val="99"/>
    <w:semiHidden/>
    <w:unhideWhenUsed/>
    <w:rsid w:val="000902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ikindo.or.id/20%2018-sektor-otomotif-berpeluang-melaju/" TargetMode="External"/><Relationship Id="rId13" Type="http://schemas.openxmlformats.org/officeDocument/2006/relationships/image" Target="media/image2.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gaikindo.or.id/20%2018-sektor-otomotif-berpeluang-melaju/" TargetMode="External"/><Relationship Id="rId2" Type="http://schemas.openxmlformats.org/officeDocument/2006/relationships/styles" Target="styles.xml"/><Relationship Id="rId16" Type="http://schemas.openxmlformats.org/officeDocument/2006/relationships/hyperlink" Target="Http://www.kemenperin.go.id/artikel/17466/Industri-Otomotif-Berkontribusi-Besar-Bagi-Ekonomi-Nasiona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dx.co.id" TargetMode="External"/><Relationship Id="rId5" Type="http://schemas.openxmlformats.org/officeDocument/2006/relationships/webSettings" Target="webSettings.xml"/><Relationship Id="rId15" Type="http://schemas.openxmlformats.org/officeDocument/2006/relationships/hyperlink" Target="Http://www.idx.co.id" TargetMode="External"/><Relationship Id="rId10" Type="http://schemas.openxmlformats.org/officeDocument/2006/relationships/hyperlink" Target="http://www.idx.co.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emenperin.go.id/artikel/17466/Industri-Otomotif-Berkontribusi-Besar-Bagi-Ekonomi-Nasional" TargetMode="External"/><Relationship Id="rId14" Type="http://schemas.openxmlformats.org/officeDocument/2006/relationships/hyperlink" Target="Http://www.beritasatu.com/mobil/411514-peta-persaingan-industri-otomotif-indonesia-dan-thailan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5101</Words>
  <Characters>29076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Kannia</dc:creator>
  <cp:lastModifiedBy>ACER</cp:lastModifiedBy>
  <cp:revision>2</cp:revision>
  <dcterms:created xsi:type="dcterms:W3CDTF">2018-08-24T07:13:00Z</dcterms:created>
  <dcterms:modified xsi:type="dcterms:W3CDTF">2018-08-24T07:13:00Z</dcterms:modified>
</cp:coreProperties>
</file>