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C69AC" w14:textId="77777777" w:rsidR="0068589D" w:rsidRPr="00B610CF" w:rsidRDefault="00193CD1" w:rsidP="002E5955">
      <w:pPr>
        <w:spacing w:after="36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193CD1">
        <w:rPr>
          <w:rFonts w:asciiTheme="majorBidi" w:hAnsiTheme="majorBidi" w:cstheme="majorBidi"/>
          <w:b/>
          <w:bCs/>
          <w:sz w:val="24"/>
          <w:szCs w:val="24"/>
          <w:lang w:val="id-ID"/>
        </w:rPr>
        <w:t>Daftar Pustaka</w:t>
      </w:r>
    </w:p>
    <w:p w14:paraId="543E9777" w14:textId="1A0BB485" w:rsidR="00DD2985" w:rsidRPr="009E7034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i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Badruzaman, N. 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2013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sz w:val="24"/>
          <w:szCs w:val="24"/>
        </w:rPr>
        <w:t>Modul Ajar Analisis</w:t>
      </w:r>
      <w:r w:rsidR="00B610CF">
        <w:rPr>
          <w:rFonts w:asciiTheme="majorBidi" w:hAnsiTheme="majorBidi" w:cstheme="majorBidi"/>
          <w:i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sz w:val="24"/>
          <w:szCs w:val="24"/>
        </w:rPr>
        <w:t>dan</w:t>
      </w:r>
      <w:r w:rsidR="00B610CF">
        <w:rPr>
          <w:rFonts w:asciiTheme="majorBidi" w:hAnsiTheme="majorBidi" w:cstheme="majorBidi"/>
          <w:i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sz w:val="24"/>
          <w:szCs w:val="24"/>
        </w:rPr>
        <w:t>Penggunaan</w:t>
      </w:r>
      <w:r w:rsidR="00B610CF">
        <w:rPr>
          <w:rFonts w:asciiTheme="majorBidi" w:hAnsiTheme="majorBidi" w:cstheme="majorBidi"/>
          <w:i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sz w:val="24"/>
          <w:szCs w:val="24"/>
        </w:rPr>
        <w:t>Laporan</w:t>
      </w:r>
      <w:r>
        <w:rPr>
          <w:rFonts w:asciiTheme="majorBidi" w:hAnsiTheme="majorBidi" w:cstheme="majorBidi"/>
          <w:i/>
          <w:sz w:val="24"/>
          <w:szCs w:val="24"/>
        </w:rPr>
        <w:tab/>
      </w:r>
      <w:r w:rsidRPr="006505D8">
        <w:rPr>
          <w:rFonts w:asciiTheme="majorBidi" w:hAnsiTheme="majorBidi" w:cstheme="majorBidi"/>
          <w:i/>
          <w:sz w:val="24"/>
          <w:szCs w:val="24"/>
        </w:rPr>
        <w:t xml:space="preserve">Keuangan. </w:t>
      </w:r>
      <w:r w:rsidRPr="006505D8">
        <w:rPr>
          <w:rFonts w:asciiTheme="majorBidi" w:hAnsiTheme="majorBidi" w:cstheme="majorBidi"/>
          <w:iCs/>
          <w:sz w:val="24"/>
          <w:szCs w:val="24"/>
        </w:rPr>
        <w:t>UniversitasWidyatama</w:t>
      </w:r>
      <w:r w:rsidRPr="006505D8">
        <w:rPr>
          <w:rFonts w:asciiTheme="majorBidi" w:hAnsiTheme="majorBidi" w:cstheme="majorBidi"/>
          <w:i/>
          <w:sz w:val="24"/>
          <w:szCs w:val="24"/>
        </w:rPr>
        <w:t>.</w:t>
      </w:r>
    </w:p>
    <w:p w14:paraId="0045A1FA" w14:textId="77EC279B" w:rsidR="00DD2985" w:rsidRDefault="006505D8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Beylin, I. 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2010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Tax Authority As Regulator And Equity Holder</w:t>
      </w:r>
      <w:r w:rsidRPr="006505D8">
        <w:rPr>
          <w:rFonts w:asciiTheme="majorBidi" w:hAnsiTheme="majorBidi" w:cstheme="majorBidi"/>
          <w:sz w:val="24"/>
          <w:szCs w:val="24"/>
        </w:rPr>
        <w:t xml:space="preserve">: How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Shareholder’ Control Right Co</w:t>
      </w:r>
      <w:r>
        <w:rPr>
          <w:rFonts w:asciiTheme="majorBidi" w:hAnsiTheme="majorBidi" w:cstheme="majorBidi"/>
          <w:sz w:val="24"/>
          <w:szCs w:val="24"/>
        </w:rPr>
        <w:t xml:space="preserve">uld Be Adapted To Serve The Tax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Authority. Vol. 84;851.</w:t>
      </w:r>
    </w:p>
    <w:p w14:paraId="0A63A86C" w14:textId="2A637C7B" w:rsidR="00DD2985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>Darmadji, T dan</w:t>
      </w:r>
      <w:r w:rsidR="00B610CF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 xml:space="preserve">Fakhrudin M.H. 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200</w:t>
      </w:r>
      <w:r w:rsidR="007D607D">
        <w:rPr>
          <w:rFonts w:asciiTheme="majorBidi" w:hAnsiTheme="majorBidi" w:cstheme="majorBidi"/>
          <w:sz w:val="24"/>
          <w:szCs w:val="24"/>
        </w:rPr>
        <w:t>1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>.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Pasar Modal di Indonesia</w:t>
      </w:r>
      <w:r w:rsidRPr="006505D8">
        <w:rPr>
          <w:rFonts w:asciiTheme="majorBidi" w:hAnsiTheme="majorBidi" w:cstheme="majorBidi"/>
          <w:b/>
          <w:bCs/>
          <w:i/>
          <w:iCs/>
          <w:sz w:val="24"/>
          <w:szCs w:val="24"/>
        </w:rPr>
        <w:t>.</w:t>
      </w:r>
      <w:r w:rsidR="007D607D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 xml:space="preserve">Jakarta: </w:t>
      </w:r>
      <w:r w:rsidR="007D607D"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Salemba</w:t>
      </w:r>
      <w:r w:rsidR="007D607D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Empat.</w:t>
      </w:r>
    </w:p>
    <w:p w14:paraId="2C40FE58" w14:textId="4AF4CB95" w:rsidR="003D20B9" w:rsidRDefault="003D20B9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Hendrikson, E.</w:t>
      </w:r>
      <w:r w:rsidR="009F347C">
        <w:rPr>
          <w:rFonts w:asciiTheme="majorBidi" w:hAnsiTheme="majorBidi" w:cstheme="majorBidi"/>
          <w:sz w:val="24"/>
          <w:szCs w:val="24"/>
        </w:rPr>
        <w:t>S dan Michael E.V.B</w:t>
      </w:r>
      <w:r w:rsidR="00263618">
        <w:rPr>
          <w:rFonts w:asciiTheme="majorBidi" w:hAnsiTheme="majorBidi" w:cstheme="majorBidi"/>
          <w:sz w:val="24"/>
          <w:szCs w:val="24"/>
        </w:rPr>
        <w:t xml:space="preserve">. 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(</w:t>
      </w:r>
      <w:r w:rsidR="00263618">
        <w:rPr>
          <w:rFonts w:asciiTheme="majorBidi" w:hAnsiTheme="majorBidi" w:cstheme="majorBidi"/>
          <w:sz w:val="24"/>
          <w:szCs w:val="24"/>
        </w:rPr>
        <w:t>2005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)</w:t>
      </w:r>
      <w:r w:rsidR="00263618">
        <w:rPr>
          <w:rFonts w:asciiTheme="majorBidi" w:hAnsiTheme="majorBidi" w:cstheme="majorBidi"/>
          <w:sz w:val="24"/>
          <w:szCs w:val="24"/>
        </w:rPr>
        <w:t xml:space="preserve">. </w:t>
      </w:r>
      <w:r w:rsidR="00263618" w:rsidRPr="00263618">
        <w:rPr>
          <w:rFonts w:asciiTheme="majorBidi" w:hAnsiTheme="majorBidi" w:cstheme="majorBidi"/>
          <w:i/>
          <w:sz w:val="24"/>
          <w:szCs w:val="24"/>
        </w:rPr>
        <w:t>Accounting Theory</w:t>
      </w:r>
      <w:r w:rsidR="00263618">
        <w:rPr>
          <w:rFonts w:asciiTheme="majorBidi" w:hAnsiTheme="majorBidi" w:cstheme="majorBidi"/>
          <w:sz w:val="24"/>
          <w:szCs w:val="24"/>
        </w:rPr>
        <w:t xml:space="preserve">. Homewood, IL : </w:t>
      </w:r>
      <w:r w:rsidR="00263618">
        <w:rPr>
          <w:rFonts w:asciiTheme="majorBidi" w:hAnsiTheme="majorBidi" w:cstheme="majorBidi"/>
          <w:sz w:val="24"/>
          <w:szCs w:val="24"/>
        </w:rPr>
        <w:tab/>
      </w:r>
      <w:r w:rsidR="00263618">
        <w:rPr>
          <w:rFonts w:asciiTheme="majorBidi" w:hAnsiTheme="majorBidi" w:cstheme="majorBidi"/>
          <w:sz w:val="24"/>
          <w:szCs w:val="24"/>
        </w:rPr>
        <w:tab/>
        <w:t>Irwin</w:t>
      </w:r>
    </w:p>
    <w:p w14:paraId="546A4648" w14:textId="42DE81F8" w:rsidR="009E7034" w:rsidRDefault="00B610CF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Jensen, M. C.</w:t>
      </w:r>
      <w:r w:rsidR="009E7034" w:rsidRPr="006505D8">
        <w:rPr>
          <w:rFonts w:asciiTheme="majorBidi" w:hAnsiTheme="majorBidi" w:cstheme="majorBidi"/>
          <w:sz w:val="24"/>
          <w:szCs w:val="24"/>
        </w:rPr>
        <w:t xml:space="preserve"> &amp;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E7034" w:rsidRPr="006505D8">
        <w:rPr>
          <w:rFonts w:asciiTheme="majorBidi" w:hAnsiTheme="majorBidi" w:cstheme="majorBidi"/>
          <w:sz w:val="24"/>
          <w:szCs w:val="24"/>
        </w:rPr>
        <w:t xml:space="preserve">Meckling, W. H. 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(</w:t>
      </w:r>
      <w:r w:rsidR="009E7034" w:rsidRPr="006505D8">
        <w:rPr>
          <w:rFonts w:asciiTheme="majorBidi" w:hAnsiTheme="majorBidi" w:cstheme="majorBidi"/>
          <w:sz w:val="24"/>
          <w:szCs w:val="24"/>
        </w:rPr>
        <w:t>1976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|)</w:t>
      </w:r>
      <w:r w:rsidR="009E7034" w:rsidRPr="006505D8">
        <w:rPr>
          <w:rFonts w:asciiTheme="majorBidi" w:hAnsiTheme="majorBidi" w:cstheme="majorBidi"/>
          <w:sz w:val="24"/>
          <w:szCs w:val="24"/>
        </w:rPr>
        <w:t>.</w:t>
      </w:r>
      <w:r w:rsidR="00B83CAE">
        <w:rPr>
          <w:rFonts w:asciiTheme="majorBidi" w:hAnsiTheme="majorBidi" w:cstheme="majorBidi"/>
          <w:sz w:val="24"/>
          <w:szCs w:val="24"/>
        </w:rPr>
        <w:t xml:space="preserve"> </w:t>
      </w:r>
      <w:r w:rsidR="009E7034" w:rsidRPr="006505D8">
        <w:rPr>
          <w:rFonts w:asciiTheme="majorBidi" w:hAnsiTheme="majorBidi" w:cstheme="majorBidi"/>
          <w:i/>
          <w:iCs/>
          <w:sz w:val="24"/>
          <w:szCs w:val="24"/>
        </w:rPr>
        <w:t xml:space="preserve">Theory of the firm: Managerial </w:t>
      </w:r>
      <w:r w:rsidR="009E7034">
        <w:rPr>
          <w:rFonts w:asciiTheme="majorBidi" w:hAnsiTheme="majorBidi" w:cstheme="majorBidi"/>
          <w:i/>
          <w:iCs/>
          <w:sz w:val="24"/>
          <w:szCs w:val="24"/>
        </w:rPr>
        <w:tab/>
      </w:r>
      <w:r w:rsidR="009E7034" w:rsidRPr="006505D8">
        <w:rPr>
          <w:rFonts w:asciiTheme="majorBidi" w:hAnsiTheme="majorBidi" w:cstheme="majorBidi"/>
          <w:i/>
          <w:iCs/>
          <w:sz w:val="24"/>
          <w:szCs w:val="24"/>
        </w:rPr>
        <w:t>behavior, agency costs and ownership structure</w:t>
      </w:r>
      <w:r w:rsidR="009E7034" w:rsidRPr="006505D8">
        <w:rPr>
          <w:rFonts w:asciiTheme="majorBidi" w:hAnsiTheme="majorBidi" w:cstheme="majorBidi"/>
          <w:sz w:val="24"/>
          <w:szCs w:val="24"/>
        </w:rPr>
        <w:t xml:space="preserve">. Journal of financial </w:t>
      </w:r>
      <w:r w:rsidR="009E7034">
        <w:rPr>
          <w:rFonts w:asciiTheme="majorBidi" w:hAnsiTheme="majorBidi" w:cstheme="majorBidi"/>
          <w:sz w:val="24"/>
          <w:szCs w:val="24"/>
        </w:rPr>
        <w:tab/>
      </w:r>
      <w:r w:rsidR="009E7034" w:rsidRPr="006505D8">
        <w:rPr>
          <w:rFonts w:asciiTheme="majorBidi" w:hAnsiTheme="majorBidi" w:cstheme="majorBidi"/>
          <w:sz w:val="24"/>
          <w:szCs w:val="24"/>
        </w:rPr>
        <w:t>economics, 3(4), 305-360.</w:t>
      </w:r>
    </w:p>
    <w:p w14:paraId="0C171E53" w14:textId="50FEDAF8" w:rsidR="009E7034" w:rsidRPr="006505D8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>Jogiyanto.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 xml:space="preserve"> (</w:t>
      </w:r>
      <w:r w:rsidRPr="006505D8">
        <w:rPr>
          <w:rFonts w:asciiTheme="majorBidi" w:hAnsiTheme="majorBidi" w:cstheme="majorBidi"/>
          <w:sz w:val="24"/>
          <w:szCs w:val="24"/>
        </w:rPr>
        <w:t>2003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1B5874">
        <w:rPr>
          <w:rFonts w:asciiTheme="majorBidi" w:hAnsiTheme="majorBidi" w:cstheme="majorBidi"/>
          <w:i/>
          <w:iCs/>
          <w:sz w:val="24"/>
          <w:szCs w:val="24"/>
        </w:rPr>
        <w:t>Teori</w:t>
      </w:r>
      <w:r w:rsidR="00B83CA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1B5874">
        <w:rPr>
          <w:rFonts w:asciiTheme="majorBidi" w:hAnsiTheme="majorBidi" w:cstheme="majorBidi"/>
          <w:i/>
          <w:iCs/>
          <w:sz w:val="24"/>
          <w:szCs w:val="24"/>
        </w:rPr>
        <w:t>Portofolio</w:t>
      </w:r>
      <w:r w:rsidR="00B83CA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1B5874">
        <w:rPr>
          <w:rFonts w:asciiTheme="majorBidi" w:hAnsiTheme="majorBidi" w:cstheme="majorBidi"/>
          <w:i/>
          <w:iCs/>
          <w:sz w:val="24"/>
          <w:szCs w:val="24"/>
        </w:rPr>
        <w:t>dan</w:t>
      </w:r>
      <w:r w:rsidR="00B83CA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1B5874">
        <w:rPr>
          <w:rFonts w:asciiTheme="majorBidi" w:hAnsiTheme="majorBidi" w:cstheme="majorBidi"/>
          <w:i/>
          <w:iCs/>
          <w:sz w:val="24"/>
          <w:szCs w:val="24"/>
        </w:rPr>
        <w:t>Analisis</w:t>
      </w:r>
      <w:r w:rsidR="00B83CA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1B5874">
        <w:rPr>
          <w:rFonts w:asciiTheme="majorBidi" w:hAnsiTheme="majorBidi" w:cstheme="majorBidi"/>
          <w:i/>
          <w:iCs/>
          <w:sz w:val="24"/>
          <w:szCs w:val="24"/>
        </w:rPr>
        <w:t>Investasi</w:t>
      </w:r>
      <w:r w:rsidRPr="006505D8">
        <w:rPr>
          <w:rFonts w:asciiTheme="majorBidi" w:hAnsiTheme="majorBidi" w:cstheme="majorBidi"/>
          <w:sz w:val="24"/>
          <w:szCs w:val="24"/>
        </w:rPr>
        <w:t>, Edisi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Ketiga.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Yogyakarta: BFEE</w:t>
      </w:r>
    </w:p>
    <w:p w14:paraId="6DF30FFF" w14:textId="0F51842D" w:rsidR="009E7034" w:rsidRDefault="0060432A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Jones, </w:t>
      </w:r>
      <w:r w:rsidR="000345BC">
        <w:rPr>
          <w:rFonts w:asciiTheme="majorBidi" w:hAnsiTheme="majorBidi" w:cstheme="majorBidi"/>
          <w:sz w:val="24"/>
          <w:szCs w:val="24"/>
        </w:rPr>
        <w:t xml:space="preserve">J. J. 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(</w:t>
      </w:r>
      <w:r w:rsidR="000345BC">
        <w:rPr>
          <w:rFonts w:asciiTheme="majorBidi" w:hAnsiTheme="majorBidi" w:cstheme="majorBidi"/>
          <w:sz w:val="24"/>
          <w:szCs w:val="24"/>
        </w:rPr>
        <w:t>1991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)</w:t>
      </w:r>
      <w:r w:rsidR="000345BC">
        <w:rPr>
          <w:rFonts w:asciiTheme="majorBidi" w:hAnsiTheme="majorBidi" w:cstheme="majorBidi"/>
          <w:sz w:val="24"/>
          <w:szCs w:val="24"/>
        </w:rPr>
        <w:t xml:space="preserve">. </w:t>
      </w:r>
      <w:r w:rsidR="000345BC" w:rsidRPr="008F7B61">
        <w:rPr>
          <w:rFonts w:asciiTheme="majorBidi" w:hAnsiTheme="majorBidi" w:cstheme="majorBidi"/>
          <w:i/>
          <w:sz w:val="24"/>
          <w:szCs w:val="24"/>
        </w:rPr>
        <w:t xml:space="preserve">Earnings </w:t>
      </w:r>
      <w:r w:rsidR="000345BC" w:rsidRPr="000345BC">
        <w:rPr>
          <w:rFonts w:asciiTheme="majorBidi" w:hAnsiTheme="majorBidi" w:cstheme="majorBidi"/>
          <w:i/>
          <w:iCs/>
          <w:sz w:val="24"/>
          <w:szCs w:val="24"/>
        </w:rPr>
        <w:t>Management During Import Relief Investigations</w:t>
      </w:r>
      <w:r w:rsidR="000345BC">
        <w:rPr>
          <w:rFonts w:asciiTheme="majorBidi" w:hAnsiTheme="majorBidi" w:cstheme="majorBidi"/>
          <w:sz w:val="24"/>
          <w:szCs w:val="24"/>
        </w:rPr>
        <w:t xml:space="preserve">. </w:t>
      </w:r>
      <w:r w:rsidR="000345BC">
        <w:rPr>
          <w:rFonts w:asciiTheme="majorBidi" w:hAnsiTheme="majorBidi" w:cstheme="majorBidi"/>
          <w:sz w:val="24"/>
          <w:szCs w:val="24"/>
        </w:rPr>
        <w:tab/>
        <w:t>Journal of Accounting Research Vol.29, No 2, 193-228.</w:t>
      </w:r>
    </w:p>
    <w:p w14:paraId="20B98C2B" w14:textId="5881A050" w:rsidR="009E7034" w:rsidRPr="006505D8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Martalena. 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2011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sz w:val="24"/>
          <w:szCs w:val="24"/>
        </w:rPr>
        <w:t>PengantarPasar Modal</w:t>
      </w:r>
      <w:r>
        <w:rPr>
          <w:rFonts w:asciiTheme="majorBidi" w:hAnsiTheme="majorBidi" w:cstheme="majorBidi"/>
          <w:sz w:val="24"/>
          <w:szCs w:val="24"/>
        </w:rPr>
        <w:t>. Yogyakarta: Andi Offset.</w:t>
      </w:r>
    </w:p>
    <w:p w14:paraId="09432212" w14:textId="446F2E43" w:rsidR="009E7034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>Martalena</w:t>
      </w:r>
      <w:r w:rsidR="0060432A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dan Maya</w:t>
      </w:r>
      <w:r w:rsidR="0060432A">
        <w:rPr>
          <w:rFonts w:asciiTheme="majorBidi" w:hAnsiTheme="majorBidi" w:cstheme="majorBidi"/>
          <w:sz w:val="24"/>
          <w:szCs w:val="24"/>
        </w:rPr>
        <w:t>.</w:t>
      </w:r>
      <w:r w:rsidRPr="006505D8">
        <w:rPr>
          <w:rFonts w:asciiTheme="majorBidi" w:hAnsiTheme="majorBidi" w:cstheme="majorBidi"/>
          <w:sz w:val="24"/>
          <w:szCs w:val="24"/>
        </w:rPr>
        <w:t xml:space="preserve"> M. 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2011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Pengantar</w:t>
      </w:r>
      <w:r w:rsidR="00496BC1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Pasar Modal</w:t>
      </w:r>
      <w:r w:rsidRPr="006505D8">
        <w:rPr>
          <w:rFonts w:asciiTheme="majorBidi" w:hAnsiTheme="majorBidi" w:cstheme="majorBidi"/>
          <w:sz w:val="24"/>
          <w:szCs w:val="24"/>
        </w:rPr>
        <w:t>. Yogyakarta: Andi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Offset.</w:t>
      </w:r>
    </w:p>
    <w:p w14:paraId="6F7EB4D9" w14:textId="5E0D323D" w:rsidR="000F143B" w:rsidRDefault="000F143B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Nugraha, Y. S. 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(</w:t>
      </w:r>
      <w:r>
        <w:rPr>
          <w:rFonts w:asciiTheme="majorBidi" w:hAnsiTheme="majorBidi" w:cstheme="majorBidi"/>
          <w:sz w:val="24"/>
          <w:szCs w:val="24"/>
        </w:rPr>
        <w:t>2012</w:t>
      </w:r>
      <w:r w:rsidR="00496BC1">
        <w:rPr>
          <w:rFonts w:asciiTheme="majorBidi" w:hAnsiTheme="majorBidi" w:cstheme="majorBidi"/>
          <w:sz w:val="24"/>
          <w:szCs w:val="24"/>
          <w:lang w:val="id-ID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. Pengaruh Manajemen Laba Terhadap Return Saham. </w:t>
      </w:r>
      <w:r w:rsidR="00496BC1">
        <w:rPr>
          <w:rFonts w:asciiTheme="majorBidi" w:hAnsiTheme="majorBidi" w:cstheme="majorBidi"/>
          <w:sz w:val="24"/>
          <w:szCs w:val="24"/>
        </w:rPr>
        <w:tab/>
      </w:r>
      <w:r w:rsidRPr="00BD7573">
        <w:rPr>
          <w:rFonts w:asciiTheme="majorBidi" w:hAnsiTheme="majorBidi" w:cstheme="majorBidi"/>
          <w:i/>
          <w:iCs/>
          <w:sz w:val="24"/>
          <w:szCs w:val="24"/>
        </w:rPr>
        <w:t xml:space="preserve">Skripsi Akuntansi Program Sarjana Fakultas Ekonomi Universitas </w:t>
      </w:r>
      <w:r w:rsidR="00496BC1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BD7573">
        <w:rPr>
          <w:rFonts w:asciiTheme="majorBidi" w:hAnsiTheme="majorBidi" w:cstheme="majorBidi"/>
          <w:i/>
          <w:iCs/>
          <w:sz w:val="24"/>
          <w:szCs w:val="24"/>
        </w:rPr>
        <w:t>Widyatama (Tidak dipublikasikan).</w:t>
      </w:r>
    </w:p>
    <w:p w14:paraId="6AECDE64" w14:textId="2E9E32B4" w:rsidR="009E7034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Nuryaman.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2013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 xml:space="preserve">The Influence of Earnings Management on Stock Return and </w:t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The Role of Audit Quality as a Moderating Variable</w:t>
      </w:r>
      <w:r w:rsidRPr="006505D8">
        <w:rPr>
          <w:rFonts w:asciiTheme="majorBidi" w:hAnsiTheme="majorBidi" w:cstheme="majorBidi"/>
          <w:sz w:val="24"/>
          <w:szCs w:val="24"/>
        </w:rPr>
        <w:t xml:space="preserve">. International Journal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of Trade, Economics and Finance.</w:t>
      </w:r>
    </w:p>
    <w:p w14:paraId="1C1CA262" w14:textId="18CFF538" w:rsidR="009E7034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Priyatno, D.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2009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9E7034">
        <w:rPr>
          <w:rFonts w:asciiTheme="majorBidi" w:hAnsiTheme="majorBidi" w:cstheme="majorBidi"/>
          <w:i/>
          <w:iCs/>
          <w:sz w:val="24"/>
          <w:szCs w:val="24"/>
        </w:rPr>
        <w:t>Buku</w:t>
      </w:r>
      <w:r w:rsidR="008F7B6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9E7034">
        <w:rPr>
          <w:rFonts w:asciiTheme="majorBidi" w:hAnsiTheme="majorBidi" w:cstheme="majorBidi"/>
          <w:i/>
          <w:iCs/>
          <w:sz w:val="24"/>
          <w:szCs w:val="24"/>
        </w:rPr>
        <w:t>Saku</w:t>
      </w:r>
      <w:r w:rsidR="008F7B61">
        <w:rPr>
          <w:rFonts w:asciiTheme="majorBidi" w:hAnsiTheme="majorBidi" w:cstheme="majorBidi"/>
          <w:i/>
          <w:iCs/>
          <w:sz w:val="24"/>
          <w:szCs w:val="24"/>
        </w:rPr>
        <w:t xml:space="preserve">  </w:t>
      </w:r>
      <w:r w:rsidRPr="009E7034">
        <w:rPr>
          <w:rFonts w:asciiTheme="majorBidi" w:hAnsiTheme="majorBidi" w:cstheme="majorBidi"/>
          <w:i/>
          <w:iCs/>
          <w:sz w:val="24"/>
          <w:szCs w:val="24"/>
        </w:rPr>
        <w:t>Analisis</w:t>
      </w:r>
      <w:r w:rsidR="008F7B6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9E7034">
        <w:rPr>
          <w:rFonts w:asciiTheme="majorBidi" w:hAnsiTheme="majorBidi" w:cstheme="majorBidi"/>
          <w:i/>
          <w:iCs/>
          <w:sz w:val="24"/>
          <w:szCs w:val="24"/>
        </w:rPr>
        <w:t xml:space="preserve">Statistik Data </w:t>
      </w:r>
      <w:r w:rsidRPr="006505D8">
        <w:rPr>
          <w:rFonts w:asciiTheme="majorBidi" w:hAnsiTheme="majorBidi" w:cstheme="majorBidi"/>
          <w:sz w:val="24"/>
          <w:szCs w:val="24"/>
        </w:rPr>
        <w:t xml:space="preserve">SPSS . Yogyakarta: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MediaKom</w:t>
      </w:r>
    </w:p>
    <w:p w14:paraId="118E4D6A" w14:textId="267C2AB4" w:rsidR="00BD7573" w:rsidRPr="006505D8" w:rsidRDefault="00BD7573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Putra, P</w:t>
      </w:r>
      <w:r w:rsidR="00884201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P.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>
        <w:rPr>
          <w:rFonts w:asciiTheme="majorBidi" w:hAnsiTheme="majorBidi" w:cstheme="majorBidi"/>
          <w:sz w:val="24"/>
          <w:szCs w:val="24"/>
        </w:rPr>
        <w:t>2012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. Pengaruh Manajemen Laba Melalui Manipulasi Aktivitas Riil </w:t>
      </w:r>
      <w:r>
        <w:rPr>
          <w:rFonts w:asciiTheme="majorBidi" w:hAnsiTheme="majorBidi" w:cstheme="majorBidi"/>
          <w:sz w:val="24"/>
          <w:szCs w:val="24"/>
        </w:rPr>
        <w:tab/>
        <w:t xml:space="preserve">Terhadap Return Saham. </w:t>
      </w:r>
      <w:r w:rsidRPr="00BD7573">
        <w:rPr>
          <w:rFonts w:asciiTheme="majorBidi" w:hAnsiTheme="majorBidi" w:cstheme="majorBidi"/>
          <w:i/>
          <w:iCs/>
          <w:sz w:val="24"/>
          <w:szCs w:val="24"/>
        </w:rPr>
        <w:t xml:space="preserve">Skripsi Akuntansi Program Sarjana Fakultas </w:t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 w:rsidRPr="00BD7573">
        <w:rPr>
          <w:rFonts w:asciiTheme="majorBidi" w:hAnsiTheme="majorBidi" w:cstheme="majorBidi"/>
          <w:i/>
          <w:iCs/>
          <w:sz w:val="24"/>
          <w:szCs w:val="24"/>
        </w:rPr>
        <w:t>Ekonomi Universitas Widyatama (Tidak dipublikasikan).</w:t>
      </w:r>
    </w:p>
    <w:p w14:paraId="1B3C9DBF" w14:textId="2601CBA0" w:rsidR="006505D8" w:rsidRDefault="006505D8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lastRenderedPageBreak/>
        <w:t>Puspitasari, R</w:t>
      </w:r>
      <w:r w:rsidR="00884201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.</w:t>
      </w:r>
      <w:r w:rsidR="00884201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 xml:space="preserve">E.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2012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>. Pengaruh</w:t>
      </w:r>
      <w:r w:rsidR="00884201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Kinerja</w:t>
      </w:r>
      <w:r w:rsidR="00884201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Keuangan</w:t>
      </w:r>
      <w:r w:rsidR="00884201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Terhadap</w:t>
      </w:r>
      <w:r w:rsidR="00884201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 xml:space="preserve">Nilai Perusahaan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dengan</w:t>
      </w:r>
      <w:r w:rsidR="00884201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 xml:space="preserve">Pengungkapan Corporate Social Responsibility dan Good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Corporate governance sebagai</w:t>
      </w:r>
      <w:r w:rsidR="00884201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Variabel</w:t>
      </w:r>
      <w:r w:rsidR="00884201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Pemoderasi (SensusPada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 xml:space="preserve">Perusahaan Manufaktur di Bursa Efek Indonesia).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SkripsiUniversitas</w:t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SiliwangiTasikmalaya</w:t>
      </w:r>
      <w:r w:rsidRPr="006505D8">
        <w:rPr>
          <w:rFonts w:asciiTheme="majorBidi" w:hAnsiTheme="majorBidi" w:cstheme="majorBidi"/>
          <w:sz w:val="24"/>
          <w:szCs w:val="24"/>
        </w:rPr>
        <w:t>.</w:t>
      </w:r>
    </w:p>
    <w:p w14:paraId="7F7C71BD" w14:textId="054C2A28" w:rsidR="009E7034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Rahmawati, T.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2012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1B5874">
        <w:rPr>
          <w:rFonts w:asciiTheme="majorBidi" w:hAnsiTheme="majorBidi" w:cstheme="majorBidi"/>
          <w:iCs/>
          <w:sz w:val="24"/>
          <w:szCs w:val="24"/>
        </w:rPr>
        <w:t>Pengaruh</w:t>
      </w:r>
      <w:r w:rsidR="00BD7573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Pr="001B5874">
        <w:rPr>
          <w:rFonts w:asciiTheme="majorBidi" w:hAnsiTheme="majorBidi" w:cstheme="majorBidi"/>
          <w:iCs/>
          <w:sz w:val="24"/>
          <w:szCs w:val="24"/>
        </w:rPr>
        <w:t>Manajemen</w:t>
      </w:r>
      <w:r w:rsidR="00BD7573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Pr="001B5874">
        <w:rPr>
          <w:rFonts w:asciiTheme="majorBidi" w:hAnsiTheme="majorBidi" w:cstheme="majorBidi"/>
          <w:iCs/>
          <w:sz w:val="24"/>
          <w:szCs w:val="24"/>
        </w:rPr>
        <w:t>Laba</w:t>
      </w:r>
      <w:r w:rsidR="00BD7573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Pr="001B5874">
        <w:rPr>
          <w:rFonts w:asciiTheme="majorBidi" w:hAnsiTheme="majorBidi" w:cstheme="majorBidi"/>
          <w:iCs/>
          <w:sz w:val="24"/>
          <w:szCs w:val="24"/>
        </w:rPr>
        <w:t>Terhadap Return Saham.</w:t>
      </w:r>
      <w:r>
        <w:rPr>
          <w:rFonts w:asciiTheme="majorBidi" w:hAnsiTheme="majorBidi" w:cstheme="majorBidi"/>
          <w:sz w:val="24"/>
          <w:szCs w:val="24"/>
        </w:rPr>
        <w:tab/>
        <w:t xml:space="preserve">Bandung: </w:t>
      </w:r>
      <w:r w:rsidRPr="001B5874">
        <w:rPr>
          <w:rFonts w:asciiTheme="majorBidi" w:hAnsiTheme="majorBidi" w:cstheme="majorBidi"/>
          <w:i/>
          <w:iCs/>
          <w:sz w:val="24"/>
          <w:szCs w:val="24"/>
        </w:rPr>
        <w:t>Universitas</w:t>
      </w:r>
      <w:r w:rsidR="00F1530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1B5874">
        <w:rPr>
          <w:rFonts w:asciiTheme="majorBidi" w:hAnsiTheme="majorBidi" w:cstheme="majorBidi"/>
          <w:i/>
          <w:iCs/>
          <w:sz w:val="24"/>
          <w:szCs w:val="24"/>
        </w:rPr>
        <w:t>Widyatama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4245931" w14:textId="002B9A21" w:rsidR="00BD7573" w:rsidRDefault="00BD7573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Reviere, R.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>
        <w:rPr>
          <w:rFonts w:asciiTheme="majorBidi" w:hAnsiTheme="majorBidi" w:cstheme="majorBidi"/>
          <w:sz w:val="24"/>
          <w:szCs w:val="24"/>
        </w:rPr>
        <w:t>1996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BD7573">
        <w:rPr>
          <w:rFonts w:asciiTheme="majorBidi" w:hAnsiTheme="majorBidi" w:cstheme="majorBidi"/>
          <w:i/>
          <w:iCs/>
          <w:sz w:val="24"/>
          <w:szCs w:val="24"/>
        </w:rPr>
        <w:t xml:space="preserve">Needs Assessment: A Creative and Practical Guide for Social </w:t>
      </w:r>
      <w:r>
        <w:rPr>
          <w:rFonts w:asciiTheme="majorBidi" w:hAnsiTheme="majorBidi" w:cstheme="majorBidi"/>
          <w:i/>
          <w:iCs/>
          <w:sz w:val="24"/>
          <w:szCs w:val="24"/>
        </w:rPr>
        <w:tab/>
      </w:r>
      <w:r w:rsidRPr="00BD7573">
        <w:rPr>
          <w:rFonts w:asciiTheme="majorBidi" w:hAnsiTheme="majorBidi" w:cstheme="majorBidi"/>
          <w:i/>
          <w:iCs/>
          <w:sz w:val="24"/>
          <w:szCs w:val="24"/>
        </w:rPr>
        <w:t>Scienties</w:t>
      </w:r>
      <w:r>
        <w:rPr>
          <w:rFonts w:asciiTheme="majorBidi" w:hAnsiTheme="majorBidi" w:cstheme="majorBidi"/>
          <w:sz w:val="24"/>
          <w:szCs w:val="24"/>
        </w:rPr>
        <w:t>.New York: Taylor and Francis</w:t>
      </w:r>
    </w:p>
    <w:p w14:paraId="617E9E9D" w14:textId="29052098" w:rsidR="009E7034" w:rsidRPr="00FC2E7B" w:rsidRDefault="009E7034" w:rsidP="002E5955">
      <w:pPr>
        <w:autoSpaceDE w:val="0"/>
        <w:autoSpaceDN w:val="0"/>
        <w:adjustRightInd w:val="0"/>
        <w:spacing w:after="360"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Santosa, Singgih,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2001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, SPSS versi 10.0 Mengolah Data Statistik</w:t>
      </w:r>
      <w:r w:rsidR="00F1530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Secara</w:t>
      </w:r>
      <w:r w:rsidR="00FC2E7B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Profesional</w:t>
      </w:r>
      <w:r w:rsidRPr="006505D8">
        <w:rPr>
          <w:rFonts w:asciiTheme="majorBidi" w:hAnsiTheme="majorBidi" w:cstheme="majorBidi"/>
          <w:sz w:val="24"/>
          <w:szCs w:val="24"/>
        </w:rPr>
        <w:t>, Jakarta : PT. Elex Media Komputindo.</w:t>
      </w:r>
    </w:p>
    <w:p w14:paraId="5197E9DD" w14:textId="5E8D8D01" w:rsidR="003A7F4E" w:rsidRPr="006505D8" w:rsidRDefault="00347ADF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Sastradipradja, U.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>
        <w:rPr>
          <w:rFonts w:asciiTheme="majorBidi" w:hAnsiTheme="majorBidi" w:cstheme="majorBidi"/>
          <w:sz w:val="24"/>
          <w:szCs w:val="24"/>
        </w:rPr>
        <w:t>20</w:t>
      </w:r>
      <w:r w:rsidR="00A148B1">
        <w:rPr>
          <w:rFonts w:asciiTheme="majorBidi" w:hAnsiTheme="majorBidi" w:cstheme="majorBidi"/>
          <w:sz w:val="24"/>
          <w:szCs w:val="24"/>
        </w:rPr>
        <w:t>10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347ADF">
        <w:rPr>
          <w:rFonts w:asciiTheme="majorBidi" w:hAnsiTheme="majorBidi" w:cstheme="majorBidi"/>
          <w:i/>
          <w:iCs/>
          <w:sz w:val="24"/>
          <w:szCs w:val="24"/>
        </w:rPr>
        <w:t>Analisis dan Penggunan Laporan Keuangan</w:t>
      </w:r>
      <w:r>
        <w:rPr>
          <w:rFonts w:asciiTheme="majorBidi" w:hAnsiTheme="majorBidi" w:cstheme="majorBidi"/>
          <w:sz w:val="24"/>
          <w:szCs w:val="24"/>
        </w:rPr>
        <w:t xml:space="preserve">. Bandung: </w:t>
      </w:r>
      <w:r>
        <w:rPr>
          <w:rFonts w:asciiTheme="majorBidi" w:hAnsiTheme="majorBidi" w:cstheme="majorBidi"/>
          <w:sz w:val="24"/>
          <w:szCs w:val="24"/>
        </w:rPr>
        <w:tab/>
        <w:t>Program Studi Akuntansi Universitas Widyatama.</w:t>
      </w:r>
    </w:p>
    <w:p w14:paraId="4BF3B4A7" w14:textId="41940B02" w:rsidR="006505D8" w:rsidRDefault="00B541B1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Scott, W. R.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2011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Financial Accounting Theory</w:t>
      </w:r>
      <w:r w:rsidRPr="006505D8">
        <w:rPr>
          <w:rFonts w:asciiTheme="majorBidi" w:hAnsiTheme="majorBidi" w:cstheme="majorBidi"/>
          <w:sz w:val="24"/>
          <w:szCs w:val="24"/>
        </w:rPr>
        <w:t xml:space="preserve">, 6 edition. United States: </w:t>
      </w:r>
      <w:r w:rsidR="006505D8"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Pearson.</w:t>
      </w:r>
    </w:p>
    <w:p w14:paraId="5F663DB0" w14:textId="1C6AA0DA" w:rsidR="009E7034" w:rsidRPr="006505D8" w:rsidRDefault="000D6BA8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Scott, W.R.</w:t>
      </w:r>
      <w:r w:rsidR="009E7034" w:rsidRPr="006505D8">
        <w:rPr>
          <w:rFonts w:asciiTheme="majorBidi" w:hAnsiTheme="majorBidi" w:cstheme="majorBidi"/>
          <w:sz w:val="24"/>
          <w:szCs w:val="24"/>
        </w:rPr>
        <w:t xml:space="preserve">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="009E7034" w:rsidRPr="006505D8">
        <w:rPr>
          <w:rFonts w:asciiTheme="majorBidi" w:hAnsiTheme="majorBidi" w:cstheme="majorBidi"/>
          <w:sz w:val="24"/>
          <w:szCs w:val="24"/>
        </w:rPr>
        <w:t>2007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="009E7034"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="009E7034" w:rsidRPr="006505D8">
        <w:rPr>
          <w:rFonts w:asciiTheme="majorBidi" w:hAnsiTheme="majorBidi" w:cstheme="majorBidi"/>
          <w:i/>
          <w:iCs/>
          <w:sz w:val="24"/>
          <w:szCs w:val="24"/>
        </w:rPr>
        <w:t>Pasar Modal (Teori, Masalah, dan</w:t>
      </w:r>
      <w:r w:rsidR="00F1530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9E7034" w:rsidRPr="006505D8">
        <w:rPr>
          <w:rFonts w:asciiTheme="majorBidi" w:hAnsiTheme="majorBidi" w:cstheme="majorBidi"/>
          <w:i/>
          <w:iCs/>
          <w:sz w:val="24"/>
          <w:szCs w:val="24"/>
        </w:rPr>
        <w:t>Kebijakan</w:t>
      </w:r>
      <w:r w:rsidR="00F1530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9E7034" w:rsidRPr="006505D8">
        <w:rPr>
          <w:rFonts w:asciiTheme="majorBidi" w:hAnsiTheme="majorBidi" w:cstheme="majorBidi"/>
          <w:i/>
          <w:iCs/>
          <w:sz w:val="24"/>
          <w:szCs w:val="24"/>
        </w:rPr>
        <w:t>dalam</w:t>
      </w:r>
      <w:r w:rsidR="00F1530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F96F0B">
        <w:rPr>
          <w:rFonts w:asciiTheme="majorBidi" w:hAnsiTheme="majorBidi" w:cstheme="majorBidi"/>
          <w:i/>
          <w:iCs/>
          <w:sz w:val="24"/>
          <w:szCs w:val="24"/>
        </w:rPr>
        <w:tab/>
      </w:r>
      <w:r w:rsidR="009E7034" w:rsidRPr="006505D8">
        <w:rPr>
          <w:rFonts w:asciiTheme="majorBidi" w:hAnsiTheme="majorBidi" w:cstheme="majorBidi"/>
          <w:i/>
          <w:iCs/>
          <w:sz w:val="24"/>
          <w:szCs w:val="24"/>
        </w:rPr>
        <w:t>Praktek</w:t>
      </w:r>
      <w:r w:rsidR="009E7034" w:rsidRPr="006505D8">
        <w:rPr>
          <w:rFonts w:asciiTheme="majorBidi" w:hAnsiTheme="majorBidi" w:cstheme="majorBidi"/>
          <w:sz w:val="24"/>
          <w:szCs w:val="24"/>
        </w:rPr>
        <w:t>). Penerbit</w:t>
      </w:r>
      <w:r w:rsidR="00F15308">
        <w:rPr>
          <w:rFonts w:asciiTheme="majorBidi" w:hAnsiTheme="majorBidi" w:cstheme="majorBidi"/>
          <w:sz w:val="24"/>
          <w:szCs w:val="24"/>
        </w:rPr>
        <w:t xml:space="preserve"> </w:t>
      </w:r>
      <w:r w:rsidR="009E7034" w:rsidRPr="006505D8">
        <w:rPr>
          <w:rFonts w:asciiTheme="majorBidi" w:hAnsiTheme="majorBidi" w:cstheme="majorBidi"/>
          <w:sz w:val="24"/>
          <w:szCs w:val="24"/>
        </w:rPr>
        <w:t>Alfabeta: Bandung.</w:t>
      </w:r>
    </w:p>
    <w:p w14:paraId="70596CAA" w14:textId="53F99B16" w:rsidR="009E7034" w:rsidRPr="006505D8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>Scott, W.</w:t>
      </w:r>
      <w:r w:rsidR="000D6BA8">
        <w:rPr>
          <w:rFonts w:asciiTheme="majorBidi" w:hAnsiTheme="majorBidi" w:cstheme="majorBidi"/>
          <w:sz w:val="24"/>
          <w:szCs w:val="24"/>
        </w:rPr>
        <w:t>R.</w:t>
      </w:r>
      <w:r w:rsidRPr="006505D8">
        <w:rPr>
          <w:rFonts w:asciiTheme="majorBidi" w:hAnsiTheme="majorBidi" w:cstheme="majorBidi"/>
          <w:sz w:val="24"/>
          <w:szCs w:val="24"/>
        </w:rPr>
        <w:t xml:space="preserve">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2003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sz w:val="24"/>
          <w:szCs w:val="24"/>
        </w:rPr>
        <w:t>Financial Accounting Theory</w:t>
      </w:r>
      <w:r w:rsidRPr="006505D8">
        <w:rPr>
          <w:rFonts w:asciiTheme="majorBidi" w:hAnsiTheme="majorBidi" w:cstheme="majorBidi"/>
          <w:sz w:val="24"/>
          <w:szCs w:val="24"/>
        </w:rPr>
        <w:t xml:space="preserve">.Third Edition.University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 xml:space="preserve">Waterloo. Prentice Hall International, inc. </w:t>
      </w:r>
    </w:p>
    <w:p w14:paraId="31AAACE5" w14:textId="30B79211" w:rsidR="009E7034" w:rsidRDefault="006505D8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Setiawan W. </w:t>
      </w:r>
      <w:r w:rsidRPr="006505D8">
        <w:rPr>
          <w:rFonts w:asciiTheme="majorBidi" w:hAnsiTheme="majorBidi" w:cstheme="majorBidi"/>
          <w:sz w:val="24"/>
          <w:szCs w:val="24"/>
        </w:rPr>
        <w:t xml:space="preserve">L.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2011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Pengaruh Workload danSpesialisasi Auditor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Terhadap</w:t>
      </w:r>
      <w:r w:rsidR="002F6820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bookmarkStart w:id="0" w:name="_GoBack"/>
      <w:bookmarkEnd w:id="0"/>
      <w:r w:rsidRPr="006505D8">
        <w:rPr>
          <w:rFonts w:asciiTheme="majorBidi" w:hAnsiTheme="majorBidi" w:cstheme="majorBidi"/>
          <w:sz w:val="24"/>
          <w:szCs w:val="24"/>
        </w:rPr>
        <w:t>Kualitas Audit Dengan</w:t>
      </w:r>
      <w:r w:rsidR="00BD7573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Kualitas</w:t>
      </w:r>
      <w:r w:rsidR="00BD7573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Komite Audit Sebagai</w:t>
      </w:r>
      <w:r w:rsidR="00BD7573">
        <w:rPr>
          <w:rFonts w:asciiTheme="majorBidi" w:hAnsiTheme="majorBidi" w:cstheme="majorBidi"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>Variabel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Pemoderasi.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Jurnal</w:t>
      </w:r>
      <w:r w:rsidR="00BD757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Akuntansi</w:t>
      </w:r>
      <w:r w:rsidR="00BD757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dan</w:t>
      </w:r>
      <w:r w:rsidR="00BD757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Keuangan Indonesia, Vol.8 No 1</w:t>
      </w:r>
    </w:p>
    <w:p w14:paraId="7BB79FD6" w14:textId="7C0974F2" w:rsidR="009E7034" w:rsidRPr="006505D8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Sugiyono.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2012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Metode</w:t>
      </w:r>
      <w:r w:rsidR="00BD757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Penelitian</w:t>
      </w:r>
      <w:r w:rsidR="00BD757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Kuantitatif</w:t>
      </w:r>
      <w:r w:rsidR="00BD757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Kualitatif</w:t>
      </w:r>
      <w:r w:rsidR="00BD757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dan R &amp; D</w:t>
      </w:r>
      <w:r w:rsidRPr="006505D8">
        <w:rPr>
          <w:rFonts w:asciiTheme="majorBidi" w:hAnsiTheme="majorBidi" w:cstheme="majorBidi"/>
          <w:sz w:val="24"/>
          <w:szCs w:val="24"/>
        </w:rPr>
        <w:t xml:space="preserve">. bandung.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CV Alfabeta</w:t>
      </w:r>
    </w:p>
    <w:p w14:paraId="4E7BBBFE" w14:textId="7253B8CF" w:rsidR="009E7034" w:rsidRPr="006505D8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Sugiyono.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2004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A0373F">
        <w:rPr>
          <w:rFonts w:asciiTheme="majorBidi" w:hAnsiTheme="majorBidi" w:cstheme="majorBidi"/>
          <w:i/>
          <w:iCs/>
          <w:sz w:val="24"/>
          <w:szCs w:val="24"/>
        </w:rPr>
        <w:t>Metode</w:t>
      </w:r>
      <w:r w:rsidR="00A148B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0373F">
        <w:rPr>
          <w:rFonts w:asciiTheme="majorBidi" w:hAnsiTheme="majorBidi" w:cstheme="majorBidi"/>
          <w:i/>
          <w:iCs/>
          <w:sz w:val="24"/>
          <w:szCs w:val="24"/>
        </w:rPr>
        <w:t>Penelitian</w:t>
      </w:r>
      <w:r w:rsidR="00A148B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0373F">
        <w:rPr>
          <w:rFonts w:asciiTheme="majorBidi" w:hAnsiTheme="majorBidi" w:cstheme="majorBidi"/>
          <w:i/>
          <w:iCs/>
          <w:sz w:val="24"/>
          <w:szCs w:val="24"/>
        </w:rPr>
        <w:t>Bisnis</w:t>
      </w:r>
      <w:r w:rsidRPr="006505D8">
        <w:rPr>
          <w:rFonts w:asciiTheme="majorBidi" w:hAnsiTheme="majorBidi" w:cstheme="majorBidi"/>
          <w:sz w:val="24"/>
          <w:szCs w:val="24"/>
        </w:rPr>
        <w:t>. Bandung: CV Alfabeta</w:t>
      </w:r>
    </w:p>
    <w:p w14:paraId="7BE7E4CC" w14:textId="662D04DD" w:rsidR="00B541B1" w:rsidRDefault="00B541B1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>Sukartha.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2007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Pengantar</w:t>
      </w:r>
      <w:r w:rsidR="00A148B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Pengetahuan</w:t>
      </w:r>
      <w:r w:rsidR="00A148B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Pasar Modal</w:t>
      </w:r>
      <w:r w:rsidRPr="006505D8">
        <w:rPr>
          <w:rFonts w:asciiTheme="majorBidi" w:hAnsiTheme="majorBidi" w:cstheme="majorBidi"/>
          <w:sz w:val="24"/>
          <w:szCs w:val="24"/>
        </w:rPr>
        <w:t>.</w:t>
      </w:r>
      <w:r w:rsidR="00C86BD3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6505D8">
        <w:rPr>
          <w:rFonts w:asciiTheme="majorBidi" w:hAnsiTheme="majorBidi" w:cstheme="majorBidi"/>
          <w:sz w:val="24"/>
          <w:szCs w:val="24"/>
        </w:rPr>
        <w:t xml:space="preserve">Penerbit UUP AMP </w:t>
      </w:r>
      <w:r w:rsidR="006505D8"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YKPN: Yogyakarta.</w:t>
      </w:r>
    </w:p>
    <w:p w14:paraId="0A416B09" w14:textId="0E969E98" w:rsidR="009E7034" w:rsidRPr="006505D8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 xml:space="preserve">Sulistyanto. 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2008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,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Manajemen</w:t>
      </w:r>
      <w:r w:rsidR="00A148B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Laba</w:t>
      </w:r>
      <w:r w:rsidR="00A148B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teori</w:t>
      </w:r>
      <w:r w:rsidR="00A148B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iCs/>
          <w:sz w:val="24"/>
          <w:szCs w:val="24"/>
        </w:rPr>
        <w:t>dan model empiris</w:t>
      </w:r>
      <w:r w:rsidRPr="006505D8">
        <w:rPr>
          <w:rFonts w:asciiTheme="majorBidi" w:hAnsiTheme="majorBidi" w:cstheme="majorBidi"/>
          <w:sz w:val="24"/>
          <w:szCs w:val="24"/>
        </w:rPr>
        <w:t>, Jakarta :Grasindo</w:t>
      </w:r>
    </w:p>
    <w:p w14:paraId="0AB3F4BE" w14:textId="0EBE53C9" w:rsidR="00B541B1" w:rsidRDefault="00B541B1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t>Sunariyah.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(</w:t>
      </w:r>
      <w:r w:rsidRPr="006505D8">
        <w:rPr>
          <w:rFonts w:asciiTheme="majorBidi" w:hAnsiTheme="majorBidi" w:cstheme="majorBidi"/>
          <w:sz w:val="24"/>
          <w:szCs w:val="24"/>
        </w:rPr>
        <w:t>2011</w:t>
      </w:r>
      <w:r w:rsidR="005F13EA">
        <w:rPr>
          <w:rFonts w:asciiTheme="majorBidi" w:hAnsiTheme="majorBidi" w:cstheme="majorBidi"/>
          <w:sz w:val="24"/>
          <w:szCs w:val="24"/>
          <w:lang w:val="id-ID"/>
        </w:rPr>
        <w:t>)</w:t>
      </w:r>
      <w:r w:rsidRPr="006505D8">
        <w:rPr>
          <w:rFonts w:asciiTheme="majorBidi" w:hAnsiTheme="majorBidi" w:cstheme="majorBidi"/>
          <w:sz w:val="24"/>
          <w:szCs w:val="24"/>
        </w:rPr>
        <w:t xml:space="preserve">. </w:t>
      </w:r>
      <w:r w:rsidRPr="006505D8">
        <w:rPr>
          <w:rFonts w:asciiTheme="majorBidi" w:hAnsiTheme="majorBidi" w:cstheme="majorBidi"/>
          <w:i/>
          <w:sz w:val="24"/>
          <w:szCs w:val="24"/>
        </w:rPr>
        <w:t>Pengantar</w:t>
      </w:r>
      <w:r w:rsidR="00C354DE">
        <w:rPr>
          <w:rFonts w:asciiTheme="majorBidi" w:hAnsiTheme="majorBidi" w:cstheme="majorBidi"/>
          <w:i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sz w:val="24"/>
          <w:szCs w:val="24"/>
        </w:rPr>
        <w:t>Pengetahuan</w:t>
      </w:r>
      <w:r w:rsidR="00C354DE">
        <w:rPr>
          <w:rFonts w:asciiTheme="majorBidi" w:hAnsiTheme="majorBidi" w:cstheme="majorBidi"/>
          <w:i/>
          <w:sz w:val="24"/>
          <w:szCs w:val="24"/>
        </w:rPr>
        <w:t xml:space="preserve"> </w:t>
      </w:r>
      <w:r w:rsidRPr="006505D8">
        <w:rPr>
          <w:rFonts w:asciiTheme="majorBidi" w:hAnsiTheme="majorBidi" w:cstheme="majorBidi"/>
          <w:i/>
          <w:sz w:val="24"/>
          <w:szCs w:val="24"/>
        </w:rPr>
        <w:t>Pasar Modal</w:t>
      </w:r>
      <w:r w:rsidRPr="006505D8">
        <w:rPr>
          <w:rFonts w:asciiTheme="majorBidi" w:hAnsiTheme="majorBidi" w:cstheme="majorBidi"/>
          <w:sz w:val="24"/>
          <w:szCs w:val="24"/>
        </w:rPr>
        <w:t xml:space="preserve">. Yogyakarta: UPP STIM </w:t>
      </w:r>
      <w:r w:rsidR="006505D8"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YKPN.</w:t>
      </w:r>
    </w:p>
    <w:p w14:paraId="34C0C08A" w14:textId="77777777" w:rsidR="00DD2985" w:rsidRDefault="009E7034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505D8">
        <w:rPr>
          <w:rFonts w:asciiTheme="majorBidi" w:hAnsiTheme="majorBidi" w:cstheme="majorBidi"/>
          <w:sz w:val="24"/>
          <w:szCs w:val="24"/>
        </w:rPr>
        <w:lastRenderedPageBreak/>
        <w:t>Watts, R., &amp; Zimmerman, J. (1986).</w:t>
      </w:r>
      <w:r w:rsidRPr="001B5874">
        <w:rPr>
          <w:rFonts w:asciiTheme="majorBidi" w:hAnsiTheme="majorBidi" w:cstheme="majorBidi"/>
          <w:i/>
          <w:iCs/>
          <w:sz w:val="24"/>
          <w:szCs w:val="24"/>
        </w:rPr>
        <w:t>Positive theory of accounting</w:t>
      </w:r>
      <w:r w:rsidRPr="006505D8">
        <w:rPr>
          <w:rFonts w:asciiTheme="majorBidi" w:hAnsiTheme="majorBidi" w:cstheme="majorBidi"/>
          <w:sz w:val="24"/>
          <w:szCs w:val="24"/>
        </w:rPr>
        <w:t xml:space="preserve">. Englewood </w:t>
      </w:r>
      <w:r>
        <w:rPr>
          <w:rFonts w:asciiTheme="majorBidi" w:hAnsiTheme="majorBidi" w:cstheme="majorBidi"/>
          <w:sz w:val="24"/>
          <w:szCs w:val="24"/>
        </w:rPr>
        <w:tab/>
      </w:r>
      <w:r w:rsidRPr="006505D8">
        <w:rPr>
          <w:rFonts w:asciiTheme="majorBidi" w:hAnsiTheme="majorBidi" w:cstheme="majorBidi"/>
          <w:sz w:val="24"/>
          <w:szCs w:val="24"/>
        </w:rPr>
        <w:t>Cliffs, NY: PrenticeHall.</w:t>
      </w:r>
    </w:p>
    <w:p w14:paraId="61A74BB7" w14:textId="77777777" w:rsidR="00DD2985" w:rsidRPr="00DD2985" w:rsidRDefault="002F6820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hyperlink r:id="rId8" w:history="1">
        <w:r w:rsidR="00DD2985" w:rsidRPr="00DD2985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www.idx.co.i</w:t>
        </w:r>
      </w:hyperlink>
    </w:p>
    <w:p w14:paraId="6A10A6A9" w14:textId="77777777" w:rsidR="00B541B1" w:rsidRPr="00DD2985" w:rsidRDefault="002F6820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  <w:hyperlink r:id="rId9" w:history="1">
        <w:r w:rsidR="00DD2985" w:rsidRPr="00DD2985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www.finance.yahoo.com</w:t>
        </w:r>
      </w:hyperlink>
    </w:p>
    <w:p w14:paraId="1BD692EA" w14:textId="77777777" w:rsidR="00DD2985" w:rsidRPr="006505D8" w:rsidRDefault="00DD2985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1CED59B" w14:textId="77777777" w:rsidR="00B541B1" w:rsidRPr="006505D8" w:rsidRDefault="00B541B1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6E5506F" w14:textId="77777777" w:rsidR="005C7675" w:rsidRPr="006505D8" w:rsidRDefault="005C7675" w:rsidP="002E5955">
      <w:pPr>
        <w:spacing w:after="36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5C7675" w:rsidRPr="006505D8" w:rsidSect="00EF2CA5">
      <w:headerReference w:type="default" r:id="rId10"/>
      <w:footerReference w:type="first" r:id="rId11"/>
      <w:pgSz w:w="11907" w:h="16839" w:code="9"/>
      <w:pgMar w:top="1699" w:right="1699" w:bottom="1699" w:left="2275" w:header="720" w:footer="720" w:gutter="0"/>
      <w:pgNumType w:start="7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F00C6" w14:textId="77777777" w:rsidR="00E366EB" w:rsidRDefault="00E366EB" w:rsidP="00315FEF">
      <w:pPr>
        <w:spacing w:after="0" w:line="240" w:lineRule="auto"/>
      </w:pPr>
      <w:r>
        <w:separator/>
      </w:r>
    </w:p>
  </w:endnote>
  <w:endnote w:type="continuationSeparator" w:id="0">
    <w:p w14:paraId="00F67FC8" w14:textId="77777777" w:rsidR="00E366EB" w:rsidRDefault="00E366EB" w:rsidP="00315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6021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D177A85" w14:textId="77777777" w:rsidR="006A5753" w:rsidRPr="007B3C5A" w:rsidRDefault="00EF2CA5" w:rsidP="00B96222">
        <w:pPr>
          <w:pStyle w:val="Footer"/>
          <w:jc w:val="center"/>
        </w:pPr>
        <w:r>
          <w:t>76</w:t>
        </w:r>
      </w:p>
    </w:sdtContent>
  </w:sdt>
  <w:p w14:paraId="08C44DB6" w14:textId="77777777" w:rsidR="006A5753" w:rsidRDefault="006A57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B83D8" w14:textId="77777777" w:rsidR="00E366EB" w:rsidRDefault="00E366EB" w:rsidP="00315FEF">
      <w:pPr>
        <w:spacing w:after="0" w:line="240" w:lineRule="auto"/>
      </w:pPr>
      <w:r>
        <w:separator/>
      </w:r>
    </w:p>
  </w:footnote>
  <w:footnote w:type="continuationSeparator" w:id="0">
    <w:p w14:paraId="026EB1FE" w14:textId="77777777" w:rsidR="00E366EB" w:rsidRDefault="00E366EB" w:rsidP="00315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719275030"/>
      <w:docPartObj>
        <w:docPartGallery w:val="Page Numbers (Top of Page)"/>
        <w:docPartUnique/>
      </w:docPartObj>
    </w:sdtPr>
    <w:sdtEndPr/>
    <w:sdtContent>
      <w:p w14:paraId="4AC0BB8C" w14:textId="0F07D402" w:rsidR="006A5753" w:rsidRPr="00B47F09" w:rsidRDefault="006A5753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ptab w:relativeTo="margin" w:alignment="center" w:leader="none"/>
        </w:r>
        <w:r w:rsidR="009914B3" w:rsidRPr="00B47F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7F0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9914B3" w:rsidRPr="00B47F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6820">
          <w:rPr>
            <w:rFonts w:ascii="Times New Roman" w:hAnsi="Times New Roman" w:cs="Times New Roman"/>
            <w:noProof/>
            <w:sz w:val="24"/>
            <w:szCs w:val="24"/>
          </w:rPr>
          <w:t>77</w:t>
        </w:r>
        <w:r w:rsidR="009914B3" w:rsidRPr="00B47F0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EE7B5DF" w14:textId="77777777" w:rsidR="006A5753" w:rsidRDefault="006A57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3AE9"/>
    <w:multiLevelType w:val="hybridMultilevel"/>
    <w:tmpl w:val="CE32F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D32AD"/>
    <w:multiLevelType w:val="multilevel"/>
    <w:tmpl w:val="8EA6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F93046"/>
    <w:multiLevelType w:val="multilevel"/>
    <w:tmpl w:val="79342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AA08DE"/>
    <w:multiLevelType w:val="multilevel"/>
    <w:tmpl w:val="DBFE1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184254"/>
    <w:multiLevelType w:val="multilevel"/>
    <w:tmpl w:val="9914F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0B2811"/>
    <w:multiLevelType w:val="hybridMultilevel"/>
    <w:tmpl w:val="9E580AB2"/>
    <w:lvl w:ilvl="0" w:tplc="44F26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07BC6"/>
    <w:multiLevelType w:val="multilevel"/>
    <w:tmpl w:val="41BC2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360569"/>
    <w:multiLevelType w:val="hybridMultilevel"/>
    <w:tmpl w:val="3C642F3C"/>
    <w:lvl w:ilvl="0" w:tplc="3B9E8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643BA4"/>
    <w:multiLevelType w:val="hybridMultilevel"/>
    <w:tmpl w:val="4DF2C332"/>
    <w:lvl w:ilvl="0" w:tplc="06A893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6507FD"/>
    <w:multiLevelType w:val="multilevel"/>
    <w:tmpl w:val="51F6D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772099"/>
    <w:multiLevelType w:val="multilevel"/>
    <w:tmpl w:val="80E2D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CD038D"/>
    <w:multiLevelType w:val="hybridMultilevel"/>
    <w:tmpl w:val="C7EC231C"/>
    <w:lvl w:ilvl="0" w:tplc="60B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05682"/>
    <w:multiLevelType w:val="hybridMultilevel"/>
    <w:tmpl w:val="2F6E0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D1E70"/>
    <w:multiLevelType w:val="hybridMultilevel"/>
    <w:tmpl w:val="CBB099B8"/>
    <w:lvl w:ilvl="0" w:tplc="4148B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D5F79"/>
    <w:multiLevelType w:val="multilevel"/>
    <w:tmpl w:val="EF6CA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58797E"/>
    <w:multiLevelType w:val="multilevel"/>
    <w:tmpl w:val="310C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263082"/>
    <w:multiLevelType w:val="hybridMultilevel"/>
    <w:tmpl w:val="4ABC6834"/>
    <w:lvl w:ilvl="0" w:tplc="FC12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CC0E90"/>
    <w:multiLevelType w:val="multilevel"/>
    <w:tmpl w:val="A5B24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2D19F8"/>
    <w:multiLevelType w:val="multilevel"/>
    <w:tmpl w:val="F6E6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2A51A2"/>
    <w:multiLevelType w:val="hybridMultilevel"/>
    <w:tmpl w:val="17EE8E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778BD"/>
    <w:multiLevelType w:val="hybridMultilevel"/>
    <w:tmpl w:val="26E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64BE3"/>
    <w:multiLevelType w:val="hybridMultilevel"/>
    <w:tmpl w:val="57049F68"/>
    <w:lvl w:ilvl="0" w:tplc="A46A12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0FA711B"/>
    <w:multiLevelType w:val="hybridMultilevel"/>
    <w:tmpl w:val="AA3E8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44119"/>
    <w:multiLevelType w:val="hybridMultilevel"/>
    <w:tmpl w:val="C54C6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A2BED"/>
    <w:multiLevelType w:val="multilevel"/>
    <w:tmpl w:val="A508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747151"/>
    <w:multiLevelType w:val="hybridMultilevel"/>
    <w:tmpl w:val="EA9AB382"/>
    <w:lvl w:ilvl="0" w:tplc="1074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204545"/>
    <w:multiLevelType w:val="hybridMultilevel"/>
    <w:tmpl w:val="B308D372"/>
    <w:lvl w:ilvl="0" w:tplc="84288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A381B"/>
    <w:multiLevelType w:val="hybridMultilevel"/>
    <w:tmpl w:val="D59EC402"/>
    <w:lvl w:ilvl="0" w:tplc="69067A5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B6CE3"/>
    <w:multiLevelType w:val="hybridMultilevel"/>
    <w:tmpl w:val="932214D6"/>
    <w:lvl w:ilvl="0" w:tplc="B620A11E">
      <w:start w:val="1"/>
      <w:numFmt w:val="decimal"/>
      <w:lvlText w:val="%1."/>
      <w:lvlJc w:val="left"/>
      <w:pPr>
        <w:ind w:left="180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8EF027E"/>
    <w:multiLevelType w:val="multilevel"/>
    <w:tmpl w:val="BAE67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D90DC7"/>
    <w:multiLevelType w:val="multilevel"/>
    <w:tmpl w:val="894CC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CA02BC"/>
    <w:multiLevelType w:val="multilevel"/>
    <w:tmpl w:val="4CB2C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6F5449"/>
    <w:multiLevelType w:val="hybridMultilevel"/>
    <w:tmpl w:val="44BA1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F7FC3"/>
    <w:multiLevelType w:val="hybridMultilevel"/>
    <w:tmpl w:val="C0FC2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60623"/>
    <w:multiLevelType w:val="multilevel"/>
    <w:tmpl w:val="1E587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71150A"/>
    <w:multiLevelType w:val="multilevel"/>
    <w:tmpl w:val="CED08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41297F"/>
    <w:multiLevelType w:val="multilevel"/>
    <w:tmpl w:val="2CDE9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7F2690"/>
    <w:multiLevelType w:val="multilevel"/>
    <w:tmpl w:val="51FCC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14"/>
  </w:num>
  <w:num w:numId="3">
    <w:abstractNumId w:val="30"/>
  </w:num>
  <w:num w:numId="4">
    <w:abstractNumId w:val="3"/>
  </w:num>
  <w:num w:numId="5">
    <w:abstractNumId w:val="24"/>
  </w:num>
  <w:num w:numId="6">
    <w:abstractNumId w:val="1"/>
  </w:num>
  <w:num w:numId="7">
    <w:abstractNumId w:val="2"/>
  </w:num>
  <w:num w:numId="8">
    <w:abstractNumId w:val="15"/>
  </w:num>
  <w:num w:numId="9">
    <w:abstractNumId w:val="4"/>
  </w:num>
  <w:num w:numId="10">
    <w:abstractNumId w:val="31"/>
  </w:num>
  <w:num w:numId="11">
    <w:abstractNumId w:val="6"/>
  </w:num>
  <w:num w:numId="12">
    <w:abstractNumId w:val="10"/>
  </w:num>
  <w:num w:numId="13">
    <w:abstractNumId w:val="34"/>
  </w:num>
  <w:num w:numId="14">
    <w:abstractNumId w:val="9"/>
  </w:num>
  <w:num w:numId="15">
    <w:abstractNumId w:val="17"/>
  </w:num>
  <w:num w:numId="16">
    <w:abstractNumId w:val="35"/>
  </w:num>
  <w:num w:numId="17">
    <w:abstractNumId w:val="20"/>
  </w:num>
  <w:num w:numId="18">
    <w:abstractNumId w:val="36"/>
  </w:num>
  <w:num w:numId="19">
    <w:abstractNumId w:val="18"/>
  </w:num>
  <w:num w:numId="20">
    <w:abstractNumId w:val="37"/>
  </w:num>
  <w:num w:numId="21">
    <w:abstractNumId w:val="11"/>
  </w:num>
  <w:num w:numId="22">
    <w:abstractNumId w:val="28"/>
  </w:num>
  <w:num w:numId="23">
    <w:abstractNumId w:val="5"/>
  </w:num>
  <w:num w:numId="24">
    <w:abstractNumId w:val="16"/>
  </w:num>
  <w:num w:numId="25">
    <w:abstractNumId w:val="32"/>
  </w:num>
  <w:num w:numId="26">
    <w:abstractNumId w:val="33"/>
  </w:num>
  <w:num w:numId="27">
    <w:abstractNumId w:val="0"/>
  </w:num>
  <w:num w:numId="28">
    <w:abstractNumId w:val="23"/>
  </w:num>
  <w:num w:numId="29">
    <w:abstractNumId w:val="12"/>
  </w:num>
  <w:num w:numId="30">
    <w:abstractNumId w:val="8"/>
  </w:num>
  <w:num w:numId="31">
    <w:abstractNumId w:val="21"/>
  </w:num>
  <w:num w:numId="32">
    <w:abstractNumId w:val="19"/>
  </w:num>
  <w:num w:numId="33">
    <w:abstractNumId w:val="25"/>
  </w:num>
  <w:num w:numId="34">
    <w:abstractNumId w:val="13"/>
  </w:num>
  <w:num w:numId="35">
    <w:abstractNumId w:val="7"/>
  </w:num>
  <w:num w:numId="36">
    <w:abstractNumId w:val="26"/>
  </w:num>
  <w:num w:numId="37">
    <w:abstractNumId w:val="22"/>
  </w:num>
  <w:num w:numId="38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FEF"/>
    <w:rsid w:val="000027C2"/>
    <w:rsid w:val="000056BD"/>
    <w:rsid w:val="00021934"/>
    <w:rsid w:val="000345BC"/>
    <w:rsid w:val="000400B7"/>
    <w:rsid w:val="000431DE"/>
    <w:rsid w:val="0004585F"/>
    <w:rsid w:val="00045D08"/>
    <w:rsid w:val="0005215A"/>
    <w:rsid w:val="00096E7B"/>
    <w:rsid w:val="000A4FF8"/>
    <w:rsid w:val="000B3F08"/>
    <w:rsid w:val="000B692D"/>
    <w:rsid w:val="000D6BA8"/>
    <w:rsid w:val="000F143B"/>
    <w:rsid w:val="000F3370"/>
    <w:rsid w:val="00113C99"/>
    <w:rsid w:val="00147F8D"/>
    <w:rsid w:val="00155706"/>
    <w:rsid w:val="001570B5"/>
    <w:rsid w:val="00166D90"/>
    <w:rsid w:val="001702B7"/>
    <w:rsid w:val="00193CD1"/>
    <w:rsid w:val="001A7CFD"/>
    <w:rsid w:val="001B5874"/>
    <w:rsid w:val="001E4765"/>
    <w:rsid w:val="00237CF4"/>
    <w:rsid w:val="002419D2"/>
    <w:rsid w:val="00250518"/>
    <w:rsid w:val="00250C58"/>
    <w:rsid w:val="002523CC"/>
    <w:rsid w:val="00262E32"/>
    <w:rsid w:val="00263618"/>
    <w:rsid w:val="002739B0"/>
    <w:rsid w:val="00287785"/>
    <w:rsid w:val="0028789C"/>
    <w:rsid w:val="002C3623"/>
    <w:rsid w:val="002E5955"/>
    <w:rsid w:val="002F6820"/>
    <w:rsid w:val="00310334"/>
    <w:rsid w:val="00315FEF"/>
    <w:rsid w:val="00341E42"/>
    <w:rsid w:val="00347ADF"/>
    <w:rsid w:val="00361E57"/>
    <w:rsid w:val="00371D32"/>
    <w:rsid w:val="00372C26"/>
    <w:rsid w:val="00380F83"/>
    <w:rsid w:val="003A7F4E"/>
    <w:rsid w:val="003C5D28"/>
    <w:rsid w:val="003D20B9"/>
    <w:rsid w:val="003D699D"/>
    <w:rsid w:val="003D7A16"/>
    <w:rsid w:val="003E33EF"/>
    <w:rsid w:val="003E4B5D"/>
    <w:rsid w:val="003F0A4E"/>
    <w:rsid w:val="003F1A07"/>
    <w:rsid w:val="00425282"/>
    <w:rsid w:val="00431A08"/>
    <w:rsid w:val="00435747"/>
    <w:rsid w:val="00443706"/>
    <w:rsid w:val="00452974"/>
    <w:rsid w:val="004573C4"/>
    <w:rsid w:val="00477688"/>
    <w:rsid w:val="00484984"/>
    <w:rsid w:val="00496BC1"/>
    <w:rsid w:val="00497EDA"/>
    <w:rsid w:val="004B1E14"/>
    <w:rsid w:val="004B4264"/>
    <w:rsid w:val="004B44D8"/>
    <w:rsid w:val="004C437F"/>
    <w:rsid w:val="004C4586"/>
    <w:rsid w:val="004E3F69"/>
    <w:rsid w:val="004E420E"/>
    <w:rsid w:val="0050055A"/>
    <w:rsid w:val="00515390"/>
    <w:rsid w:val="00517887"/>
    <w:rsid w:val="00544F86"/>
    <w:rsid w:val="00567DC0"/>
    <w:rsid w:val="00581C65"/>
    <w:rsid w:val="00583C99"/>
    <w:rsid w:val="00586A64"/>
    <w:rsid w:val="005960CC"/>
    <w:rsid w:val="005A23D2"/>
    <w:rsid w:val="005C1295"/>
    <w:rsid w:val="005C64C6"/>
    <w:rsid w:val="005C7675"/>
    <w:rsid w:val="005D51EC"/>
    <w:rsid w:val="005D5A78"/>
    <w:rsid w:val="005D707A"/>
    <w:rsid w:val="005F13EA"/>
    <w:rsid w:val="005F73FA"/>
    <w:rsid w:val="00602163"/>
    <w:rsid w:val="0060432A"/>
    <w:rsid w:val="00610542"/>
    <w:rsid w:val="00610D9E"/>
    <w:rsid w:val="00620345"/>
    <w:rsid w:val="00630B6A"/>
    <w:rsid w:val="006505D8"/>
    <w:rsid w:val="00667746"/>
    <w:rsid w:val="0068589D"/>
    <w:rsid w:val="00693F13"/>
    <w:rsid w:val="006A1869"/>
    <w:rsid w:val="006A5753"/>
    <w:rsid w:val="006C3F6B"/>
    <w:rsid w:val="006E029C"/>
    <w:rsid w:val="006E389D"/>
    <w:rsid w:val="006E7E04"/>
    <w:rsid w:val="00702CE3"/>
    <w:rsid w:val="00711DBF"/>
    <w:rsid w:val="00717902"/>
    <w:rsid w:val="0072233E"/>
    <w:rsid w:val="00723679"/>
    <w:rsid w:val="00732C9B"/>
    <w:rsid w:val="00750287"/>
    <w:rsid w:val="00773220"/>
    <w:rsid w:val="00783E28"/>
    <w:rsid w:val="007A0B14"/>
    <w:rsid w:val="007A1626"/>
    <w:rsid w:val="007A73DF"/>
    <w:rsid w:val="007B3C5A"/>
    <w:rsid w:val="007C1113"/>
    <w:rsid w:val="007D607D"/>
    <w:rsid w:val="007F023E"/>
    <w:rsid w:val="00801A96"/>
    <w:rsid w:val="00823691"/>
    <w:rsid w:val="00824BAB"/>
    <w:rsid w:val="00825EBB"/>
    <w:rsid w:val="00826F9C"/>
    <w:rsid w:val="0084503F"/>
    <w:rsid w:val="00884201"/>
    <w:rsid w:val="008A334A"/>
    <w:rsid w:val="008C4189"/>
    <w:rsid w:val="008C6973"/>
    <w:rsid w:val="008D26E6"/>
    <w:rsid w:val="008E51D5"/>
    <w:rsid w:val="008F7B61"/>
    <w:rsid w:val="00907554"/>
    <w:rsid w:val="009078AE"/>
    <w:rsid w:val="00927721"/>
    <w:rsid w:val="0093346B"/>
    <w:rsid w:val="009510E2"/>
    <w:rsid w:val="009914B3"/>
    <w:rsid w:val="009E7034"/>
    <w:rsid w:val="009E7674"/>
    <w:rsid w:val="009F347C"/>
    <w:rsid w:val="00A0373F"/>
    <w:rsid w:val="00A137CA"/>
    <w:rsid w:val="00A148B1"/>
    <w:rsid w:val="00A16908"/>
    <w:rsid w:val="00A5015C"/>
    <w:rsid w:val="00A63154"/>
    <w:rsid w:val="00A677BF"/>
    <w:rsid w:val="00AB1D42"/>
    <w:rsid w:val="00AC7E07"/>
    <w:rsid w:val="00AD1EBD"/>
    <w:rsid w:val="00AE7705"/>
    <w:rsid w:val="00AF7A8B"/>
    <w:rsid w:val="00B03E9A"/>
    <w:rsid w:val="00B05B32"/>
    <w:rsid w:val="00B068E6"/>
    <w:rsid w:val="00B114FF"/>
    <w:rsid w:val="00B24B4B"/>
    <w:rsid w:val="00B328FE"/>
    <w:rsid w:val="00B345F6"/>
    <w:rsid w:val="00B40F1D"/>
    <w:rsid w:val="00B47F09"/>
    <w:rsid w:val="00B541B1"/>
    <w:rsid w:val="00B577D4"/>
    <w:rsid w:val="00B610CF"/>
    <w:rsid w:val="00B72BD1"/>
    <w:rsid w:val="00B77189"/>
    <w:rsid w:val="00B83CAE"/>
    <w:rsid w:val="00B86F65"/>
    <w:rsid w:val="00B96222"/>
    <w:rsid w:val="00B97EE1"/>
    <w:rsid w:val="00BD7573"/>
    <w:rsid w:val="00BE4514"/>
    <w:rsid w:val="00BE6FD3"/>
    <w:rsid w:val="00BE78F5"/>
    <w:rsid w:val="00BF4A69"/>
    <w:rsid w:val="00BF54CC"/>
    <w:rsid w:val="00C01DFD"/>
    <w:rsid w:val="00C035ED"/>
    <w:rsid w:val="00C04130"/>
    <w:rsid w:val="00C109D6"/>
    <w:rsid w:val="00C354DE"/>
    <w:rsid w:val="00C41191"/>
    <w:rsid w:val="00C54179"/>
    <w:rsid w:val="00C701B9"/>
    <w:rsid w:val="00C86BD3"/>
    <w:rsid w:val="00C90B24"/>
    <w:rsid w:val="00C916D5"/>
    <w:rsid w:val="00C91D62"/>
    <w:rsid w:val="00C952F1"/>
    <w:rsid w:val="00C97F1F"/>
    <w:rsid w:val="00CD3E0E"/>
    <w:rsid w:val="00CE0C88"/>
    <w:rsid w:val="00CF3C13"/>
    <w:rsid w:val="00CF7584"/>
    <w:rsid w:val="00D009F8"/>
    <w:rsid w:val="00D02408"/>
    <w:rsid w:val="00D105C2"/>
    <w:rsid w:val="00D2019D"/>
    <w:rsid w:val="00D31957"/>
    <w:rsid w:val="00D42980"/>
    <w:rsid w:val="00D47702"/>
    <w:rsid w:val="00D5062B"/>
    <w:rsid w:val="00D5158B"/>
    <w:rsid w:val="00D524D6"/>
    <w:rsid w:val="00D73169"/>
    <w:rsid w:val="00D86BBD"/>
    <w:rsid w:val="00DB7757"/>
    <w:rsid w:val="00DC146C"/>
    <w:rsid w:val="00DD2985"/>
    <w:rsid w:val="00DD5C06"/>
    <w:rsid w:val="00DD78D6"/>
    <w:rsid w:val="00DF7C0D"/>
    <w:rsid w:val="00E05658"/>
    <w:rsid w:val="00E23228"/>
    <w:rsid w:val="00E26B7C"/>
    <w:rsid w:val="00E366EB"/>
    <w:rsid w:val="00E430C9"/>
    <w:rsid w:val="00E61580"/>
    <w:rsid w:val="00E64E37"/>
    <w:rsid w:val="00E83D0B"/>
    <w:rsid w:val="00E87DDA"/>
    <w:rsid w:val="00E95082"/>
    <w:rsid w:val="00EA4ECB"/>
    <w:rsid w:val="00EA5961"/>
    <w:rsid w:val="00EC3144"/>
    <w:rsid w:val="00ED39AD"/>
    <w:rsid w:val="00EE4B02"/>
    <w:rsid w:val="00EF2CA5"/>
    <w:rsid w:val="00EF7E65"/>
    <w:rsid w:val="00F15308"/>
    <w:rsid w:val="00F27B2D"/>
    <w:rsid w:val="00F43A53"/>
    <w:rsid w:val="00F53DDA"/>
    <w:rsid w:val="00F8547B"/>
    <w:rsid w:val="00F87A9D"/>
    <w:rsid w:val="00F96F0B"/>
    <w:rsid w:val="00FA0A21"/>
    <w:rsid w:val="00FA2B04"/>
    <w:rsid w:val="00FA5FF9"/>
    <w:rsid w:val="00FC2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9F2B"/>
  <w15:docId w15:val="{177360B8-E71C-4046-91FB-D3667FEC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C88"/>
  </w:style>
  <w:style w:type="paragraph" w:styleId="Heading2">
    <w:name w:val="heading 2"/>
    <w:basedOn w:val="Normal"/>
    <w:link w:val="Heading2Char"/>
    <w:uiPriority w:val="9"/>
    <w:qFormat/>
    <w:rsid w:val="002739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1D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09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5FEF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15FEF"/>
  </w:style>
  <w:style w:type="character" w:styleId="Hyperlink">
    <w:name w:val="Hyperlink"/>
    <w:basedOn w:val="DefaultParagraphFont"/>
    <w:uiPriority w:val="99"/>
    <w:unhideWhenUsed/>
    <w:rsid w:val="00315FE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5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FEF"/>
  </w:style>
  <w:style w:type="paragraph" w:styleId="Footer">
    <w:name w:val="footer"/>
    <w:basedOn w:val="Normal"/>
    <w:link w:val="FooterChar"/>
    <w:uiPriority w:val="99"/>
    <w:unhideWhenUsed/>
    <w:rsid w:val="00315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FEF"/>
  </w:style>
  <w:style w:type="character" w:customStyle="1" w:styleId="apple-converted-space">
    <w:name w:val="apple-converted-space"/>
    <w:basedOn w:val="DefaultParagraphFont"/>
    <w:rsid w:val="00477688"/>
  </w:style>
  <w:style w:type="character" w:customStyle="1" w:styleId="Heading3Char">
    <w:name w:val="Heading 3 Char"/>
    <w:basedOn w:val="DefaultParagraphFont"/>
    <w:link w:val="Heading3"/>
    <w:uiPriority w:val="9"/>
    <w:semiHidden/>
    <w:rsid w:val="008E51D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8E5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E51D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739B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09F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LineNumber">
    <w:name w:val="line number"/>
    <w:basedOn w:val="DefaultParagraphFont"/>
    <w:uiPriority w:val="99"/>
    <w:semiHidden/>
    <w:unhideWhenUsed/>
    <w:rsid w:val="000B3F08"/>
  </w:style>
  <w:style w:type="character" w:customStyle="1" w:styleId="t">
    <w:name w:val="t"/>
    <w:basedOn w:val="DefaultParagraphFont"/>
    <w:rsid w:val="00586A64"/>
  </w:style>
  <w:style w:type="table" w:styleId="TableGrid">
    <w:name w:val="Table Grid"/>
    <w:basedOn w:val="TableNormal"/>
    <w:uiPriority w:val="59"/>
    <w:rsid w:val="003C5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5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dx.co.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inance.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F03BB-3C75-4668-9F56-EEFEDE7C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Asep Boim</dc:creator>
  <cp:lastModifiedBy>sahabat</cp:lastModifiedBy>
  <cp:revision>45</cp:revision>
  <dcterms:created xsi:type="dcterms:W3CDTF">2018-07-23T14:31:00Z</dcterms:created>
  <dcterms:modified xsi:type="dcterms:W3CDTF">2018-08-24T03:26:00Z</dcterms:modified>
</cp:coreProperties>
</file>