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A43C1F" w14:textId="77777777" w:rsidR="007A4EE8" w:rsidRDefault="007A4EE8" w:rsidP="007A4EE8">
      <w:pPr>
        <w:tabs>
          <w:tab w:val="left" w:pos="6521"/>
        </w:tabs>
        <w:spacing w:line="360" w:lineRule="auto"/>
        <w:jc w:val="center"/>
        <w:rPr>
          <w:rFonts w:ascii="Times New Roman" w:hAnsi="Times New Roman"/>
          <w:b/>
          <w:color w:val="000000" w:themeColor="text1"/>
          <w:sz w:val="24"/>
          <w:szCs w:val="24"/>
        </w:rPr>
      </w:pPr>
      <w:bookmarkStart w:id="0" w:name="_GoBack"/>
      <w:bookmarkEnd w:id="0"/>
      <w:r>
        <w:rPr>
          <w:rFonts w:ascii="Times New Roman" w:hAnsi="Times New Roman"/>
          <w:b/>
          <w:color w:val="000000" w:themeColor="text1"/>
          <w:sz w:val="24"/>
          <w:szCs w:val="24"/>
        </w:rPr>
        <w:t xml:space="preserve">PENGARUH </w:t>
      </w:r>
      <w:r w:rsidRPr="00FD1DC4">
        <w:rPr>
          <w:rFonts w:ascii="Times New Roman" w:hAnsi="Times New Roman"/>
          <w:b/>
          <w:iCs/>
          <w:color w:val="000000" w:themeColor="text1"/>
          <w:sz w:val="24"/>
          <w:szCs w:val="24"/>
        </w:rPr>
        <w:t>RASIO EFESIENSI</w:t>
      </w:r>
      <w:r>
        <w:rPr>
          <w:rFonts w:ascii="Times New Roman" w:hAnsi="Times New Roman"/>
          <w:b/>
          <w:i/>
          <w:color w:val="000000" w:themeColor="text1"/>
          <w:sz w:val="24"/>
          <w:szCs w:val="24"/>
        </w:rPr>
        <w:t xml:space="preserve"> </w:t>
      </w:r>
      <w:r>
        <w:rPr>
          <w:rFonts w:ascii="Times New Roman" w:hAnsi="Times New Roman"/>
          <w:b/>
          <w:color w:val="000000" w:themeColor="text1"/>
          <w:sz w:val="24"/>
          <w:szCs w:val="24"/>
        </w:rPr>
        <w:t xml:space="preserve">(BOPO), </w:t>
      </w:r>
      <w:r w:rsidRPr="00FD1DC4">
        <w:rPr>
          <w:rFonts w:ascii="Times New Roman" w:hAnsi="Times New Roman"/>
          <w:b/>
          <w:i/>
          <w:iCs/>
          <w:color w:val="000000" w:themeColor="text1"/>
          <w:sz w:val="24"/>
          <w:szCs w:val="24"/>
        </w:rPr>
        <w:t>CAPITAL ADEQUACY RATIO</w:t>
      </w:r>
      <w:r>
        <w:rPr>
          <w:rFonts w:ascii="Times New Roman" w:hAnsi="Times New Roman"/>
          <w:b/>
          <w:i/>
          <w:color w:val="000000" w:themeColor="text1"/>
          <w:sz w:val="24"/>
          <w:szCs w:val="24"/>
        </w:rPr>
        <w:t xml:space="preserve"> </w:t>
      </w:r>
      <w:r>
        <w:rPr>
          <w:rFonts w:ascii="Times New Roman" w:hAnsi="Times New Roman"/>
          <w:b/>
          <w:color w:val="000000" w:themeColor="text1"/>
          <w:sz w:val="24"/>
          <w:szCs w:val="24"/>
        </w:rPr>
        <w:t>(CAR) TERHADAP</w:t>
      </w:r>
      <w:r>
        <w:rPr>
          <w:rFonts w:ascii="Times New Roman" w:hAnsi="Times New Roman"/>
          <w:b/>
          <w:i/>
          <w:color w:val="000000" w:themeColor="text1"/>
          <w:sz w:val="24"/>
          <w:szCs w:val="24"/>
        </w:rPr>
        <w:t xml:space="preserve"> </w:t>
      </w:r>
      <w:r w:rsidRPr="00FD1DC4">
        <w:rPr>
          <w:rFonts w:ascii="Times New Roman" w:hAnsi="Times New Roman"/>
          <w:b/>
          <w:iCs/>
          <w:color w:val="000000" w:themeColor="text1"/>
          <w:sz w:val="24"/>
          <w:szCs w:val="24"/>
        </w:rPr>
        <w:t>PROFITABILITAS</w:t>
      </w:r>
      <w:r>
        <w:rPr>
          <w:rFonts w:ascii="Times New Roman" w:hAnsi="Times New Roman"/>
          <w:b/>
          <w:i/>
          <w:color w:val="000000" w:themeColor="text1"/>
          <w:sz w:val="24"/>
          <w:szCs w:val="24"/>
        </w:rPr>
        <w:t xml:space="preserve"> </w:t>
      </w:r>
      <w:r>
        <w:rPr>
          <w:rFonts w:ascii="Times New Roman" w:hAnsi="Times New Roman"/>
          <w:b/>
          <w:color w:val="000000" w:themeColor="text1"/>
          <w:sz w:val="24"/>
          <w:szCs w:val="24"/>
        </w:rPr>
        <w:t>PADA PT. BANK SYARIAH MANDIRI, TBK PERIODE 2012-2016</w:t>
      </w:r>
    </w:p>
    <w:p w14:paraId="36A33021" w14:textId="77777777" w:rsidR="007A4EE8" w:rsidRDefault="007A4EE8" w:rsidP="007A4EE8">
      <w:pPr>
        <w:spacing w:after="0" w:line="480" w:lineRule="auto"/>
        <w:rPr>
          <w:rFonts w:ascii="Times New Roman" w:hAnsi="Times New Roman"/>
          <w:b/>
          <w:sz w:val="24"/>
          <w:lang w:val="en-US"/>
        </w:rPr>
      </w:pPr>
    </w:p>
    <w:p w14:paraId="2D7A24AD" w14:textId="77777777" w:rsidR="007A4EE8" w:rsidRPr="00CF506C" w:rsidRDefault="007A4EE8" w:rsidP="007A4EE8">
      <w:pPr>
        <w:spacing w:after="0" w:line="240" w:lineRule="auto"/>
        <w:jc w:val="center"/>
        <w:rPr>
          <w:rFonts w:ascii="Times New Roman" w:hAnsi="Times New Roman" w:cs="Times New Roman"/>
          <w:sz w:val="24"/>
          <w:szCs w:val="24"/>
        </w:rPr>
      </w:pPr>
      <w:r w:rsidRPr="00A46608">
        <w:rPr>
          <w:rFonts w:ascii="Times New Roman" w:hAnsi="Times New Roman" w:cs="Times New Roman"/>
          <w:sz w:val="24"/>
          <w:szCs w:val="24"/>
        </w:rPr>
        <w:t>Ditulis oleh:</w:t>
      </w:r>
    </w:p>
    <w:p w14:paraId="41DDCDA6" w14:textId="77777777" w:rsidR="007A4EE8" w:rsidRPr="00AC46D3" w:rsidRDefault="007A4EE8" w:rsidP="007A4EE8">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Suci Setiawati</w:t>
      </w:r>
    </w:p>
    <w:p w14:paraId="75273A1C" w14:textId="77777777" w:rsidR="007A4EE8" w:rsidRPr="00AC46D3" w:rsidRDefault="007A4EE8" w:rsidP="007A4EE8">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A10140165</w:t>
      </w:r>
    </w:p>
    <w:p w14:paraId="7CED3815" w14:textId="77777777" w:rsidR="007A4EE8" w:rsidRPr="00AC46D3" w:rsidRDefault="007A4EE8" w:rsidP="007A4EE8">
      <w:pPr>
        <w:spacing w:after="120" w:line="240" w:lineRule="auto"/>
        <w:jc w:val="center"/>
        <w:rPr>
          <w:rFonts w:ascii="Times New Roman" w:hAnsi="Times New Roman" w:cs="Times New Roman"/>
          <w:color w:val="000000" w:themeColor="text1"/>
          <w:sz w:val="24"/>
          <w:szCs w:val="24"/>
        </w:rPr>
      </w:pPr>
    </w:p>
    <w:p w14:paraId="338D7DD5" w14:textId="77777777" w:rsidR="007A4EE8" w:rsidRPr="00AC46D3" w:rsidRDefault="007A4EE8" w:rsidP="007A4EE8">
      <w:pPr>
        <w:spacing w:after="0"/>
        <w:jc w:val="center"/>
        <w:rPr>
          <w:rFonts w:ascii="Times New Roman" w:hAnsi="Times New Roman" w:cs="Times New Roman"/>
          <w:color w:val="000000" w:themeColor="text1"/>
          <w:sz w:val="24"/>
          <w:szCs w:val="24"/>
        </w:rPr>
      </w:pPr>
      <w:r w:rsidRPr="00AC46D3">
        <w:rPr>
          <w:rFonts w:ascii="Times New Roman" w:hAnsi="Times New Roman" w:cs="Times New Roman"/>
          <w:color w:val="000000" w:themeColor="text1"/>
          <w:sz w:val="24"/>
          <w:szCs w:val="24"/>
        </w:rPr>
        <w:t>Pembimbing :</w:t>
      </w:r>
    </w:p>
    <w:p w14:paraId="56212620" w14:textId="77777777" w:rsidR="007A4EE8" w:rsidRPr="00AC46D3" w:rsidRDefault="007A4EE8" w:rsidP="007A4EE8">
      <w:pPr>
        <w:spacing w:after="0"/>
        <w:jc w:val="center"/>
        <w:rPr>
          <w:rFonts w:ascii="Times New Roman" w:hAnsi="Times New Roman" w:cs="Times New Roman"/>
          <w:b/>
          <w:color w:val="000000" w:themeColor="text1"/>
          <w:sz w:val="24"/>
          <w:szCs w:val="24"/>
        </w:rPr>
      </w:pPr>
      <w:r w:rsidRPr="00AC46D3">
        <w:rPr>
          <w:rFonts w:ascii="Times New Roman" w:hAnsi="Times New Roman" w:cs="Times New Roman"/>
          <w:color w:val="000000" w:themeColor="text1"/>
          <w:sz w:val="24"/>
          <w:szCs w:val="24"/>
        </w:rPr>
        <w:t xml:space="preserve">Dr. </w:t>
      </w:r>
      <w:r>
        <w:rPr>
          <w:rFonts w:ascii="Times New Roman" w:hAnsi="Times New Roman" w:cs="Times New Roman"/>
          <w:color w:val="000000" w:themeColor="text1"/>
          <w:sz w:val="24"/>
          <w:szCs w:val="24"/>
        </w:rPr>
        <w:t>Iim Hilman SE.,MM</w:t>
      </w:r>
    </w:p>
    <w:p w14:paraId="50C079FB" w14:textId="77777777" w:rsidR="007A4EE8" w:rsidRPr="00AC46D3" w:rsidRDefault="007A4EE8" w:rsidP="007A4EE8">
      <w:pPr>
        <w:spacing w:after="0" w:line="240" w:lineRule="auto"/>
        <w:rPr>
          <w:rFonts w:ascii="Times New Roman" w:hAnsi="Times New Roman" w:cs="Times New Roman"/>
          <w:b/>
          <w:color w:val="000000" w:themeColor="text1"/>
          <w:sz w:val="24"/>
          <w:szCs w:val="24"/>
        </w:rPr>
      </w:pPr>
    </w:p>
    <w:p w14:paraId="031482A8" w14:textId="77777777" w:rsidR="007A4EE8" w:rsidRPr="00AC46D3" w:rsidRDefault="007A4EE8" w:rsidP="007A4EE8">
      <w:pPr>
        <w:spacing w:after="0" w:line="240" w:lineRule="auto"/>
        <w:rPr>
          <w:rFonts w:ascii="Times New Roman" w:hAnsi="Times New Roman" w:cs="Times New Roman"/>
          <w:b/>
          <w:color w:val="000000" w:themeColor="text1"/>
          <w:sz w:val="24"/>
          <w:szCs w:val="24"/>
        </w:rPr>
      </w:pPr>
    </w:p>
    <w:p w14:paraId="44E50CCC" w14:textId="77777777" w:rsidR="007A4EE8" w:rsidRPr="00AC46D3" w:rsidRDefault="007A4EE8" w:rsidP="007A4EE8">
      <w:pPr>
        <w:pStyle w:val="Heading1"/>
        <w:spacing w:before="0"/>
        <w:rPr>
          <w:rFonts w:cs="Times New Roman"/>
          <w:lang w:val="id-ID"/>
        </w:rPr>
      </w:pPr>
      <w:bookmarkStart w:id="1" w:name="_Toc476041924"/>
      <w:r w:rsidRPr="00AC46D3">
        <w:rPr>
          <w:rFonts w:cs="Times New Roman"/>
        </w:rPr>
        <w:t>ABSTRAK</w:t>
      </w:r>
      <w:bookmarkEnd w:id="1"/>
    </w:p>
    <w:p w14:paraId="2228B692" w14:textId="77777777" w:rsidR="007A4EE8" w:rsidRPr="00AC46D3" w:rsidRDefault="007A4EE8" w:rsidP="007A4EE8">
      <w:pPr>
        <w:spacing w:after="0"/>
        <w:rPr>
          <w:color w:val="000000" w:themeColor="text1"/>
        </w:rPr>
      </w:pPr>
    </w:p>
    <w:p w14:paraId="0EF0BBF6" w14:textId="77777777" w:rsidR="007A4EE8" w:rsidRPr="006D5866" w:rsidRDefault="007A4EE8" w:rsidP="007A4EE8">
      <w:pPr>
        <w:spacing w:after="0" w:line="240" w:lineRule="auto"/>
        <w:ind w:firstLine="709"/>
        <w:jc w:val="both"/>
        <w:rPr>
          <w:rFonts w:ascii="Times New Roman" w:hAnsi="Times New Roman" w:cs="Times New Roman"/>
          <w:color w:val="FF0000"/>
          <w:sz w:val="24"/>
          <w:szCs w:val="24"/>
        </w:rPr>
      </w:pPr>
    </w:p>
    <w:p w14:paraId="44677354" w14:textId="77777777" w:rsidR="00E31064" w:rsidRDefault="00E31064" w:rsidP="00E31064">
      <w:pPr>
        <w:spacing w:after="0" w:line="240" w:lineRule="auto"/>
        <w:ind w:firstLine="709"/>
        <w:jc w:val="both"/>
        <w:rPr>
          <w:rFonts w:ascii="Times New Roman" w:hAnsi="Times New Roman" w:cs="Times New Roman"/>
          <w:color w:val="000000" w:themeColor="text1"/>
          <w:sz w:val="24"/>
          <w:szCs w:val="24"/>
        </w:rPr>
      </w:pPr>
      <w:r w:rsidRPr="001841A4">
        <w:rPr>
          <w:rFonts w:asciiTheme="majorBidi" w:hAnsiTheme="majorBidi" w:cstheme="majorBidi"/>
          <w:sz w:val="24"/>
          <w:szCs w:val="24"/>
        </w:rPr>
        <w:t>Dunia perbankan di era globalisasi saat ini semakin mengalami perkembangan yang sangat pesat, Hal tersebut tidak lepas dari perkembangan perekonomian di Indonesia.</w:t>
      </w:r>
      <w:r w:rsidRPr="00E31064">
        <w:rPr>
          <w:rFonts w:asciiTheme="majorBidi" w:hAnsiTheme="majorBidi" w:cstheme="majorBidi"/>
          <w:sz w:val="24"/>
          <w:szCs w:val="24"/>
        </w:rPr>
        <w:t xml:space="preserve"> </w:t>
      </w:r>
      <w:r w:rsidRPr="001841A4">
        <w:rPr>
          <w:rFonts w:asciiTheme="majorBidi" w:hAnsiTheme="majorBidi" w:cstheme="majorBidi"/>
          <w:sz w:val="24"/>
          <w:szCs w:val="24"/>
        </w:rPr>
        <w:t>Keberhasilan suatu perusahaan khususnya perbankan dapat dilihat dan diukur melalui kinerja keuangannya,</w:t>
      </w:r>
      <w:r>
        <w:rPr>
          <w:rFonts w:asciiTheme="majorBidi" w:hAnsiTheme="majorBidi" w:cstheme="majorBidi"/>
          <w:sz w:val="24"/>
          <w:szCs w:val="24"/>
        </w:rPr>
        <w:t xml:space="preserve"> </w:t>
      </w:r>
      <w:r w:rsidRPr="001841A4">
        <w:rPr>
          <w:rFonts w:asciiTheme="majorBidi" w:hAnsiTheme="majorBidi" w:cstheme="majorBidi"/>
          <w:sz w:val="24"/>
          <w:szCs w:val="24"/>
        </w:rPr>
        <w:t>yaitu dengan menganalisis laporan</w:t>
      </w:r>
      <w:r>
        <w:rPr>
          <w:rFonts w:asciiTheme="majorBidi" w:hAnsiTheme="majorBidi" w:cstheme="majorBidi"/>
          <w:sz w:val="24"/>
          <w:szCs w:val="24"/>
        </w:rPr>
        <w:t xml:space="preserve"> keuangan </w:t>
      </w:r>
      <w:r w:rsidRPr="001841A4">
        <w:rPr>
          <w:rFonts w:asciiTheme="majorBidi" w:hAnsiTheme="majorBidi" w:cstheme="majorBidi"/>
          <w:sz w:val="24"/>
          <w:szCs w:val="24"/>
        </w:rPr>
        <w:t>Beberapa indikator keuangan yang dapat dikemukakan antara lain adalah aset,dana pihak ketiga,</w:t>
      </w:r>
      <w:r>
        <w:rPr>
          <w:rFonts w:asciiTheme="majorBidi" w:hAnsiTheme="majorBidi" w:cstheme="majorBidi"/>
          <w:sz w:val="24"/>
          <w:szCs w:val="24"/>
        </w:rPr>
        <w:t xml:space="preserve"> </w:t>
      </w:r>
      <w:r w:rsidRPr="001841A4">
        <w:rPr>
          <w:rFonts w:asciiTheme="majorBidi" w:hAnsiTheme="majorBidi" w:cstheme="majorBidi"/>
          <w:sz w:val="24"/>
          <w:szCs w:val="24"/>
        </w:rPr>
        <w:t>pembiayaan dan ekuitas.</w:t>
      </w:r>
      <w:r>
        <w:rPr>
          <w:rFonts w:asciiTheme="majorBidi" w:hAnsiTheme="majorBidi" w:cstheme="majorBidi"/>
          <w:sz w:val="24"/>
          <w:szCs w:val="24"/>
        </w:rPr>
        <w:t xml:space="preserve"> </w:t>
      </w:r>
      <w:r w:rsidRPr="001841A4">
        <w:rPr>
          <w:rFonts w:asciiTheme="majorBidi" w:hAnsiTheme="majorBidi" w:cstheme="majorBidi"/>
          <w:sz w:val="24"/>
          <w:szCs w:val="24"/>
        </w:rPr>
        <w:t>Salah satu bank umum syariah yang memiliki peran penting dalam perkembangan bank syariah di indonesia adalah bank Mandiri  tujuannya adalah agar terlihat perkembangan perusahaan dalam rentang tertentu,</w:t>
      </w:r>
      <w:r>
        <w:rPr>
          <w:rFonts w:asciiTheme="majorBidi" w:hAnsiTheme="majorBidi" w:cstheme="majorBidi"/>
          <w:sz w:val="24"/>
          <w:szCs w:val="24"/>
        </w:rPr>
        <w:t xml:space="preserve"> baik penurunan atau kenaikan. Penelitian ini bertujuan untuk mengetahui perkembangan Rasio Efesiensi (BOPO), Capital Adequacy Ratio (CAR) terhadap profitabilitas (ROE) pada Bank Syariah Mandiri </w:t>
      </w:r>
    </w:p>
    <w:p w14:paraId="4FC048BD" w14:textId="77777777" w:rsidR="007A4EE8" w:rsidRPr="00C664E1" w:rsidRDefault="00E31064" w:rsidP="00E31064">
      <w:pPr>
        <w:spacing w:after="0" w:line="240" w:lineRule="auto"/>
        <w:ind w:firstLine="709"/>
        <w:jc w:val="both"/>
        <w:rPr>
          <w:rFonts w:ascii="Times New Roman" w:hAnsi="Times New Roman" w:cs="Times New Roman"/>
          <w:color w:val="000000" w:themeColor="text1"/>
          <w:sz w:val="24"/>
          <w:szCs w:val="24"/>
        </w:rPr>
      </w:pPr>
      <w:r w:rsidRPr="00C664E1">
        <w:rPr>
          <w:rFonts w:ascii="Times New Roman" w:hAnsi="Times New Roman" w:cs="Times New Roman"/>
          <w:color w:val="000000" w:themeColor="text1"/>
          <w:sz w:val="24"/>
          <w:szCs w:val="24"/>
        </w:rPr>
        <w:t xml:space="preserve"> </w:t>
      </w:r>
      <w:r w:rsidR="007A4EE8" w:rsidRPr="00C664E1">
        <w:rPr>
          <w:rFonts w:ascii="Times New Roman" w:hAnsi="Times New Roman" w:cs="Times New Roman"/>
          <w:color w:val="000000" w:themeColor="text1"/>
          <w:sz w:val="24"/>
          <w:szCs w:val="24"/>
        </w:rPr>
        <w:t>Metode penelitian yang digunakan adalah metode deskriptif dan verifikatif dengan teknik pengumpulan data sekunder. Metode analisis yang digunakan adalah uji asumsi klasik, analisis regresi linier berganda, analisis koefisien korelasi, analisis koefisien determinasi, uji-t dan uji-f.</w:t>
      </w:r>
    </w:p>
    <w:p w14:paraId="1EB351BB" w14:textId="77777777" w:rsidR="007A4EE8" w:rsidRPr="00A45C61" w:rsidRDefault="007A4EE8" w:rsidP="007A4EE8">
      <w:pPr>
        <w:spacing w:after="0" w:line="240" w:lineRule="auto"/>
        <w:ind w:firstLine="709"/>
        <w:jc w:val="both"/>
        <w:rPr>
          <w:rFonts w:ascii="Times New Roman" w:hAnsi="Times New Roman" w:cs="Times New Roman"/>
          <w:color w:val="000000" w:themeColor="text1"/>
          <w:sz w:val="24"/>
          <w:szCs w:val="24"/>
        </w:rPr>
      </w:pPr>
      <w:r w:rsidRPr="00C664E1">
        <w:rPr>
          <w:rFonts w:ascii="Times New Roman" w:hAnsi="Times New Roman" w:cs="Times New Roman"/>
          <w:color w:val="000000" w:themeColor="text1"/>
          <w:sz w:val="24"/>
          <w:szCs w:val="24"/>
        </w:rPr>
        <w:t xml:space="preserve">Dari hasil penelitian menunjukan bahwa </w:t>
      </w:r>
      <w:r w:rsidRPr="00A45C61">
        <w:rPr>
          <w:rFonts w:ascii="Times New Roman" w:hAnsi="Times New Roman" w:cs="Times New Roman"/>
          <w:iCs/>
          <w:color w:val="000000" w:themeColor="text1"/>
          <w:sz w:val="24"/>
          <w:szCs w:val="24"/>
        </w:rPr>
        <w:t>Rasio Efesiensi</w:t>
      </w:r>
      <w:r w:rsidRPr="00C664E1">
        <w:rPr>
          <w:rFonts w:ascii="Times New Roman" w:hAnsi="Times New Roman" w:cs="Times New Roman"/>
          <w:i/>
          <w:color w:val="000000" w:themeColor="text1"/>
          <w:sz w:val="24"/>
          <w:szCs w:val="24"/>
        </w:rPr>
        <w:t xml:space="preserve"> </w:t>
      </w:r>
      <w:r w:rsidRPr="00C664E1">
        <w:rPr>
          <w:rFonts w:ascii="Times New Roman" w:hAnsi="Times New Roman" w:cs="Times New Roman"/>
          <w:color w:val="000000" w:themeColor="text1"/>
          <w:sz w:val="24"/>
          <w:szCs w:val="24"/>
        </w:rPr>
        <w:t xml:space="preserve">(BOPO) secara parsial tidak berpengaruh signifikan terhadap </w:t>
      </w:r>
      <w:r w:rsidRPr="00A45C61">
        <w:rPr>
          <w:rFonts w:ascii="Times New Roman" w:hAnsi="Times New Roman" w:cs="Times New Roman"/>
          <w:iCs/>
          <w:color w:val="000000" w:themeColor="text1"/>
          <w:sz w:val="24"/>
          <w:szCs w:val="24"/>
        </w:rPr>
        <w:t xml:space="preserve">Profitabilitas </w:t>
      </w:r>
      <w:r w:rsidRPr="00C664E1">
        <w:rPr>
          <w:rFonts w:ascii="Times New Roman" w:hAnsi="Times New Roman" w:cs="Times New Roman"/>
          <w:color w:val="000000" w:themeColor="text1"/>
          <w:sz w:val="24"/>
          <w:szCs w:val="24"/>
        </w:rPr>
        <w:t xml:space="preserve">(ROE). Sedangkan </w:t>
      </w:r>
      <w:r w:rsidRPr="00C664E1">
        <w:rPr>
          <w:rFonts w:ascii="Times New Roman" w:hAnsi="Times New Roman" w:cs="Times New Roman"/>
          <w:i/>
          <w:color w:val="000000" w:themeColor="text1"/>
          <w:sz w:val="24"/>
          <w:szCs w:val="24"/>
        </w:rPr>
        <w:t xml:space="preserve">Capital Adequacy Ratio </w:t>
      </w:r>
      <w:r w:rsidRPr="00C664E1">
        <w:rPr>
          <w:rFonts w:ascii="Times New Roman" w:hAnsi="Times New Roman" w:cs="Times New Roman"/>
          <w:color w:val="000000" w:themeColor="text1"/>
          <w:sz w:val="24"/>
          <w:szCs w:val="24"/>
        </w:rPr>
        <w:t xml:space="preserve">(CAR) secara parsial tidak berpengaruh signifikan terhadap </w:t>
      </w:r>
      <w:r w:rsidRPr="00A45C61">
        <w:rPr>
          <w:rFonts w:ascii="Times New Roman" w:hAnsi="Times New Roman" w:cs="Times New Roman"/>
          <w:iCs/>
          <w:color w:val="000000" w:themeColor="text1"/>
          <w:sz w:val="24"/>
          <w:szCs w:val="24"/>
        </w:rPr>
        <w:t>Profitabilitas</w:t>
      </w:r>
      <w:r>
        <w:rPr>
          <w:rFonts w:ascii="Times New Roman" w:hAnsi="Times New Roman" w:cs="Times New Roman"/>
          <w:iCs/>
          <w:color w:val="000000" w:themeColor="text1"/>
          <w:sz w:val="24"/>
          <w:szCs w:val="24"/>
        </w:rPr>
        <w:t xml:space="preserve"> </w:t>
      </w:r>
      <w:r w:rsidRPr="00C664E1">
        <w:rPr>
          <w:rFonts w:ascii="Times New Roman" w:hAnsi="Times New Roman" w:cs="Times New Roman"/>
          <w:color w:val="000000" w:themeColor="text1"/>
          <w:sz w:val="24"/>
          <w:szCs w:val="24"/>
        </w:rPr>
        <w:t>(ROE).</w:t>
      </w:r>
      <w:r w:rsidRPr="006D5866">
        <w:rPr>
          <w:rFonts w:ascii="Times New Roman" w:hAnsi="Times New Roman" w:cs="Times New Roman"/>
          <w:color w:val="FF0000"/>
          <w:sz w:val="24"/>
          <w:szCs w:val="24"/>
        </w:rPr>
        <w:t xml:space="preserve"> </w:t>
      </w:r>
      <w:r w:rsidRPr="00A45C61">
        <w:rPr>
          <w:rFonts w:ascii="Times New Roman" w:hAnsi="Times New Roman" w:cs="Times New Roman"/>
          <w:color w:val="000000" w:themeColor="text1"/>
          <w:sz w:val="24"/>
          <w:szCs w:val="24"/>
        </w:rPr>
        <w:t>Secara simultan</w:t>
      </w:r>
      <w:r w:rsidRPr="00A45C61">
        <w:rPr>
          <w:rFonts w:ascii="Times New Roman" w:hAnsi="Times New Roman" w:cs="Times New Roman"/>
          <w:i/>
          <w:color w:val="000000" w:themeColor="text1"/>
          <w:sz w:val="24"/>
          <w:szCs w:val="24"/>
        </w:rPr>
        <w:t xml:space="preserve"> </w:t>
      </w:r>
      <w:r w:rsidRPr="00A45C61">
        <w:rPr>
          <w:rFonts w:ascii="Times New Roman" w:hAnsi="Times New Roman" w:cs="Times New Roman"/>
          <w:color w:val="000000" w:themeColor="text1"/>
          <w:sz w:val="24"/>
          <w:szCs w:val="24"/>
        </w:rPr>
        <w:t>(BOPO)</w:t>
      </w:r>
      <w:r w:rsidRPr="00A45C61">
        <w:rPr>
          <w:rFonts w:ascii="Times New Roman" w:hAnsi="Times New Roman" w:cs="Times New Roman"/>
          <w:i/>
          <w:color w:val="000000" w:themeColor="text1"/>
          <w:sz w:val="24"/>
          <w:szCs w:val="24"/>
        </w:rPr>
        <w:t xml:space="preserve">, </w:t>
      </w:r>
      <w:r w:rsidRPr="00A45C61">
        <w:rPr>
          <w:rFonts w:ascii="Times New Roman" w:hAnsi="Times New Roman" w:cs="Times New Roman"/>
          <w:color w:val="000000" w:themeColor="text1"/>
          <w:sz w:val="24"/>
          <w:szCs w:val="24"/>
        </w:rPr>
        <w:t>dan</w:t>
      </w:r>
      <w:r w:rsidRPr="00A45C61">
        <w:rPr>
          <w:rFonts w:ascii="Times New Roman" w:hAnsi="Times New Roman" w:cs="Times New Roman"/>
          <w:i/>
          <w:color w:val="000000" w:themeColor="text1"/>
          <w:sz w:val="24"/>
          <w:szCs w:val="24"/>
        </w:rPr>
        <w:t xml:space="preserve"> Capital Adequacy Ratio </w:t>
      </w:r>
      <w:r w:rsidRPr="00A45C61">
        <w:rPr>
          <w:rFonts w:ascii="Times New Roman" w:hAnsi="Times New Roman" w:cs="Times New Roman"/>
          <w:color w:val="000000" w:themeColor="text1"/>
          <w:sz w:val="24"/>
          <w:szCs w:val="24"/>
        </w:rPr>
        <w:t xml:space="preserve">(CAR) berpengaruh signifikan terhadap </w:t>
      </w:r>
      <w:r w:rsidRPr="00A45C61">
        <w:rPr>
          <w:rFonts w:ascii="Times New Roman" w:hAnsi="Times New Roman" w:cs="Times New Roman"/>
          <w:iCs/>
          <w:color w:val="000000" w:themeColor="text1"/>
          <w:sz w:val="24"/>
          <w:szCs w:val="24"/>
        </w:rPr>
        <w:t>Profitabilitas</w:t>
      </w:r>
      <w:r>
        <w:rPr>
          <w:rFonts w:ascii="Times New Roman" w:hAnsi="Times New Roman" w:cs="Times New Roman"/>
          <w:i/>
          <w:color w:val="000000" w:themeColor="text1"/>
          <w:sz w:val="24"/>
          <w:szCs w:val="24"/>
        </w:rPr>
        <w:t xml:space="preserve"> </w:t>
      </w:r>
      <w:r w:rsidRPr="00A45C61">
        <w:rPr>
          <w:rFonts w:ascii="Times New Roman" w:hAnsi="Times New Roman" w:cs="Times New Roman"/>
          <w:color w:val="000000" w:themeColor="text1"/>
          <w:sz w:val="24"/>
          <w:szCs w:val="24"/>
        </w:rPr>
        <w:t xml:space="preserve"> (ROE).</w:t>
      </w:r>
      <w:r w:rsidRPr="006D5866">
        <w:rPr>
          <w:rFonts w:ascii="Times New Roman" w:hAnsi="Times New Roman" w:cs="Times New Roman"/>
          <w:color w:val="FF0000"/>
          <w:sz w:val="24"/>
          <w:szCs w:val="24"/>
        </w:rPr>
        <w:t xml:space="preserve"> </w:t>
      </w:r>
      <w:r w:rsidRPr="00A45C61">
        <w:rPr>
          <w:rFonts w:ascii="Times New Roman" w:hAnsi="Times New Roman" w:cs="Times New Roman"/>
          <w:color w:val="000000" w:themeColor="text1"/>
          <w:sz w:val="24"/>
          <w:szCs w:val="24"/>
        </w:rPr>
        <w:t xml:space="preserve">Koefisien korelasi </w:t>
      </w:r>
      <w:r w:rsidRPr="00A45C61">
        <w:rPr>
          <w:rFonts w:ascii="Times New Roman" w:hAnsi="Times New Roman" w:cs="Times New Roman"/>
          <w:iCs/>
          <w:color w:val="000000" w:themeColor="text1"/>
          <w:sz w:val="24"/>
          <w:szCs w:val="24"/>
        </w:rPr>
        <w:t>Rasio Efesiensi</w:t>
      </w:r>
      <w:r w:rsidRPr="00A45C61">
        <w:rPr>
          <w:rFonts w:ascii="Times New Roman" w:hAnsi="Times New Roman" w:cs="Times New Roman"/>
          <w:i/>
          <w:color w:val="000000" w:themeColor="text1"/>
          <w:sz w:val="24"/>
          <w:szCs w:val="24"/>
        </w:rPr>
        <w:t xml:space="preserve"> </w:t>
      </w:r>
      <w:r w:rsidRPr="00A45C61">
        <w:rPr>
          <w:rFonts w:ascii="Times New Roman" w:hAnsi="Times New Roman" w:cs="Times New Roman"/>
          <w:color w:val="000000" w:themeColor="text1"/>
          <w:sz w:val="24"/>
          <w:szCs w:val="24"/>
        </w:rPr>
        <w:t>(BOPO)</w:t>
      </w:r>
      <w:r w:rsidRPr="00A45C61">
        <w:rPr>
          <w:rFonts w:ascii="Times New Roman" w:hAnsi="Times New Roman" w:cs="Times New Roman"/>
          <w:i/>
          <w:color w:val="000000" w:themeColor="text1"/>
          <w:sz w:val="24"/>
          <w:szCs w:val="24"/>
        </w:rPr>
        <w:t xml:space="preserve">, </w:t>
      </w:r>
      <w:r w:rsidRPr="00A45C61">
        <w:rPr>
          <w:rFonts w:ascii="Times New Roman" w:hAnsi="Times New Roman" w:cs="Times New Roman"/>
          <w:color w:val="000000" w:themeColor="text1"/>
          <w:sz w:val="24"/>
          <w:szCs w:val="24"/>
        </w:rPr>
        <w:t>dan</w:t>
      </w:r>
      <w:r w:rsidRPr="00A45C61">
        <w:rPr>
          <w:rFonts w:ascii="Times New Roman" w:hAnsi="Times New Roman" w:cs="Times New Roman"/>
          <w:i/>
          <w:color w:val="000000" w:themeColor="text1"/>
          <w:sz w:val="24"/>
          <w:szCs w:val="24"/>
        </w:rPr>
        <w:t xml:space="preserve"> Capital Adequacy Ratio </w:t>
      </w:r>
      <w:r w:rsidRPr="00A45C61">
        <w:rPr>
          <w:rFonts w:ascii="Times New Roman" w:hAnsi="Times New Roman" w:cs="Times New Roman"/>
          <w:color w:val="000000" w:themeColor="text1"/>
          <w:sz w:val="24"/>
          <w:szCs w:val="24"/>
        </w:rPr>
        <w:t xml:space="preserve">(CAR) terhadap </w:t>
      </w:r>
      <w:r w:rsidRPr="00A45C61">
        <w:rPr>
          <w:rFonts w:ascii="Times New Roman" w:hAnsi="Times New Roman" w:cs="Times New Roman"/>
          <w:i/>
          <w:color w:val="000000" w:themeColor="text1"/>
          <w:sz w:val="24"/>
          <w:szCs w:val="24"/>
        </w:rPr>
        <w:t>Profitabilitas</w:t>
      </w:r>
      <w:r w:rsidRPr="00A45C61">
        <w:rPr>
          <w:rFonts w:ascii="Times New Roman" w:hAnsi="Times New Roman" w:cs="Times New Roman"/>
          <w:color w:val="000000" w:themeColor="text1"/>
          <w:sz w:val="24"/>
          <w:szCs w:val="24"/>
        </w:rPr>
        <w:t xml:space="preserve"> (ROE) sebesar 0,828 menunjukan hubungan sangat kuat. Koefisien determinasi </w:t>
      </w:r>
      <w:r w:rsidRPr="00A45C61">
        <w:rPr>
          <w:rFonts w:ascii="Times New Roman" w:hAnsi="Times New Roman" w:cs="Times New Roman"/>
          <w:iCs/>
          <w:color w:val="000000" w:themeColor="text1"/>
          <w:sz w:val="24"/>
          <w:szCs w:val="24"/>
        </w:rPr>
        <w:t>Rasio Efesiensi</w:t>
      </w:r>
      <w:r w:rsidRPr="00A45C61">
        <w:rPr>
          <w:rFonts w:ascii="Times New Roman" w:hAnsi="Times New Roman" w:cs="Times New Roman"/>
          <w:i/>
          <w:color w:val="000000" w:themeColor="text1"/>
          <w:sz w:val="24"/>
          <w:szCs w:val="24"/>
        </w:rPr>
        <w:t xml:space="preserve"> </w:t>
      </w:r>
      <w:r w:rsidRPr="00A45C61">
        <w:rPr>
          <w:rFonts w:ascii="Times New Roman" w:hAnsi="Times New Roman" w:cs="Times New Roman"/>
          <w:color w:val="000000" w:themeColor="text1"/>
          <w:sz w:val="24"/>
          <w:szCs w:val="24"/>
        </w:rPr>
        <w:t>(BOPO)</w:t>
      </w:r>
      <w:r w:rsidRPr="00A45C61">
        <w:rPr>
          <w:rFonts w:ascii="Times New Roman" w:hAnsi="Times New Roman" w:cs="Times New Roman"/>
          <w:i/>
          <w:color w:val="000000" w:themeColor="text1"/>
          <w:sz w:val="24"/>
          <w:szCs w:val="24"/>
        </w:rPr>
        <w:t xml:space="preserve">, </w:t>
      </w:r>
      <w:r w:rsidRPr="00A45C61">
        <w:rPr>
          <w:rFonts w:ascii="Times New Roman" w:hAnsi="Times New Roman" w:cs="Times New Roman"/>
          <w:color w:val="000000" w:themeColor="text1"/>
          <w:sz w:val="24"/>
          <w:szCs w:val="24"/>
        </w:rPr>
        <w:t>dan</w:t>
      </w:r>
      <w:r w:rsidRPr="00A45C61">
        <w:rPr>
          <w:rFonts w:ascii="Times New Roman" w:hAnsi="Times New Roman" w:cs="Times New Roman"/>
          <w:i/>
          <w:color w:val="000000" w:themeColor="text1"/>
          <w:sz w:val="24"/>
          <w:szCs w:val="24"/>
        </w:rPr>
        <w:t xml:space="preserve"> Capital Adequacy Ratio </w:t>
      </w:r>
      <w:r w:rsidRPr="00A45C61">
        <w:rPr>
          <w:rFonts w:ascii="Times New Roman" w:hAnsi="Times New Roman" w:cs="Times New Roman"/>
          <w:color w:val="000000" w:themeColor="text1"/>
          <w:sz w:val="24"/>
          <w:szCs w:val="24"/>
        </w:rPr>
        <w:t xml:space="preserve">(CAR) memiliki pengaruh sebesar 69% terhadap </w:t>
      </w:r>
      <w:r w:rsidRPr="00A45C61">
        <w:rPr>
          <w:rFonts w:ascii="Times New Roman" w:hAnsi="Times New Roman" w:cs="Times New Roman"/>
          <w:i/>
          <w:color w:val="000000" w:themeColor="text1"/>
          <w:sz w:val="24"/>
          <w:szCs w:val="24"/>
        </w:rPr>
        <w:t>Profitabilitas</w:t>
      </w:r>
      <w:r w:rsidRPr="00A45C61">
        <w:rPr>
          <w:rFonts w:ascii="Times New Roman" w:hAnsi="Times New Roman" w:cs="Times New Roman"/>
          <w:color w:val="000000" w:themeColor="text1"/>
          <w:sz w:val="24"/>
          <w:szCs w:val="24"/>
        </w:rPr>
        <w:t xml:space="preserve"> (ROE), sedangkan sisanya sebesar 31% dipengaruhi oleh variabel lain.</w:t>
      </w:r>
    </w:p>
    <w:p w14:paraId="605328F5" w14:textId="77777777" w:rsidR="007A4EE8" w:rsidRPr="006D5866" w:rsidRDefault="007A4EE8" w:rsidP="007A4EE8">
      <w:pPr>
        <w:spacing w:after="0" w:line="240" w:lineRule="auto"/>
        <w:jc w:val="both"/>
        <w:rPr>
          <w:rFonts w:ascii="Times New Roman" w:hAnsi="Times New Roman" w:cs="Times New Roman"/>
          <w:color w:val="FF0000"/>
          <w:sz w:val="24"/>
          <w:szCs w:val="24"/>
        </w:rPr>
      </w:pPr>
    </w:p>
    <w:p w14:paraId="35C52593" w14:textId="77777777" w:rsidR="00C65695" w:rsidRDefault="007A4EE8" w:rsidP="00C65695">
      <w:pPr>
        <w:spacing w:after="0" w:line="240" w:lineRule="auto"/>
        <w:ind w:left="1560" w:hanging="1560"/>
        <w:jc w:val="both"/>
        <w:rPr>
          <w:rFonts w:ascii="Times New Roman" w:hAnsi="Times New Roman" w:cs="Times New Roman"/>
          <w:b/>
          <w:color w:val="000000" w:themeColor="text1"/>
          <w:sz w:val="24"/>
          <w:szCs w:val="24"/>
        </w:rPr>
      </w:pPr>
      <w:r w:rsidRPr="006B3E62">
        <w:rPr>
          <w:rFonts w:ascii="Times New Roman" w:hAnsi="Times New Roman" w:cs="Times New Roman"/>
          <w:b/>
          <w:color w:val="000000" w:themeColor="text1"/>
          <w:sz w:val="24"/>
          <w:szCs w:val="24"/>
        </w:rPr>
        <w:t xml:space="preserve">Kata Kunci : </w:t>
      </w:r>
      <w:r w:rsidRPr="006B3E62">
        <w:rPr>
          <w:rFonts w:ascii="Times New Roman" w:hAnsi="Times New Roman" w:cs="Times New Roman"/>
          <w:b/>
          <w:iCs/>
          <w:color w:val="000000" w:themeColor="text1"/>
          <w:sz w:val="24"/>
          <w:szCs w:val="24"/>
        </w:rPr>
        <w:t>Rasio Efesiensi</w:t>
      </w:r>
      <w:r w:rsidRPr="006B3E62">
        <w:rPr>
          <w:rFonts w:ascii="Times New Roman" w:hAnsi="Times New Roman" w:cs="Times New Roman"/>
          <w:b/>
          <w:i/>
          <w:color w:val="000000" w:themeColor="text1"/>
          <w:sz w:val="24"/>
          <w:szCs w:val="24"/>
        </w:rPr>
        <w:t xml:space="preserve"> </w:t>
      </w:r>
      <w:r w:rsidRPr="006B3E62">
        <w:rPr>
          <w:rFonts w:ascii="Times New Roman" w:hAnsi="Times New Roman" w:cs="Times New Roman"/>
          <w:b/>
          <w:color w:val="000000" w:themeColor="text1"/>
          <w:sz w:val="24"/>
          <w:szCs w:val="24"/>
        </w:rPr>
        <w:t>(BOPO),</w:t>
      </w:r>
      <w:r w:rsidRPr="006B3E62">
        <w:rPr>
          <w:rFonts w:ascii="Times New Roman" w:hAnsi="Times New Roman" w:cs="Times New Roman"/>
          <w:b/>
          <w:i/>
          <w:color w:val="000000" w:themeColor="text1"/>
          <w:sz w:val="24"/>
          <w:szCs w:val="24"/>
        </w:rPr>
        <w:t xml:space="preserve"> Capital Adequacy Ratio </w:t>
      </w:r>
      <w:r w:rsidRPr="006B3E62">
        <w:rPr>
          <w:rFonts w:ascii="Times New Roman" w:hAnsi="Times New Roman" w:cs="Times New Roman"/>
          <w:b/>
          <w:color w:val="000000" w:themeColor="text1"/>
          <w:sz w:val="24"/>
          <w:szCs w:val="24"/>
        </w:rPr>
        <w:t xml:space="preserve">(CAR) </w:t>
      </w:r>
      <w:r w:rsidRPr="006B3E62">
        <w:rPr>
          <w:rFonts w:ascii="Times New Roman" w:hAnsi="Times New Roman" w:cs="Times New Roman"/>
          <w:b/>
          <w:iCs/>
          <w:color w:val="000000" w:themeColor="text1"/>
          <w:sz w:val="24"/>
          <w:szCs w:val="24"/>
        </w:rPr>
        <w:t xml:space="preserve">Profitabilitas </w:t>
      </w:r>
      <w:r w:rsidRPr="006B3E62">
        <w:rPr>
          <w:rFonts w:ascii="Times New Roman" w:hAnsi="Times New Roman" w:cs="Times New Roman"/>
          <w:b/>
          <w:color w:val="000000" w:themeColor="text1"/>
          <w:sz w:val="24"/>
          <w:szCs w:val="24"/>
        </w:rPr>
        <w:t>(ROE)</w:t>
      </w:r>
    </w:p>
    <w:p w14:paraId="6AC4ECEB" w14:textId="4982550B" w:rsidR="007A4EE8" w:rsidRPr="00C65695" w:rsidRDefault="00C65695" w:rsidP="00C65695">
      <w:pPr>
        <w:spacing w:after="0" w:line="240" w:lineRule="auto"/>
        <w:ind w:left="1560" w:hanging="1560"/>
        <w:jc w:val="both"/>
        <w:rPr>
          <w:rFonts w:ascii="Times New Roman" w:hAnsi="Times New Roman" w:cs="Times New Roman"/>
          <w:b/>
          <w:color w:val="000000" w:themeColor="text1"/>
          <w:sz w:val="24"/>
          <w:szCs w:val="24"/>
        </w:rPr>
      </w:pPr>
      <w:r>
        <w:rPr>
          <w:rFonts w:ascii="Times New Roman" w:hAnsi="Times New Roman" w:cs="Times New Roman"/>
          <w:b/>
          <w:i/>
          <w:color w:val="000000" w:themeColor="text1"/>
          <w:sz w:val="24"/>
          <w:szCs w:val="24"/>
          <w:lang w:val="en-US"/>
        </w:rPr>
        <w:lastRenderedPageBreak/>
        <w:t xml:space="preserve">                  </w:t>
      </w:r>
      <w:r w:rsidR="007A4EE8" w:rsidRPr="00AC46D3">
        <w:rPr>
          <w:rFonts w:ascii="Times New Roman" w:hAnsi="Times New Roman" w:cs="Times New Roman"/>
          <w:b/>
          <w:i/>
          <w:color w:val="000000" w:themeColor="text1"/>
          <w:sz w:val="24"/>
          <w:szCs w:val="24"/>
        </w:rPr>
        <w:t>THE EFFECT</w:t>
      </w:r>
      <w:r w:rsidR="007A4EE8">
        <w:rPr>
          <w:rFonts w:ascii="Times New Roman" w:hAnsi="Times New Roman" w:cs="Times New Roman"/>
          <w:b/>
          <w:i/>
          <w:color w:val="000000" w:themeColor="text1"/>
          <w:sz w:val="24"/>
          <w:szCs w:val="24"/>
        </w:rPr>
        <w:t xml:space="preserve"> OF</w:t>
      </w:r>
      <w:r w:rsidR="007A4EE8" w:rsidRPr="00AC46D3">
        <w:rPr>
          <w:rFonts w:ascii="Times New Roman" w:hAnsi="Times New Roman" w:cs="Times New Roman"/>
          <w:b/>
          <w:i/>
          <w:color w:val="000000" w:themeColor="text1"/>
          <w:sz w:val="24"/>
          <w:szCs w:val="24"/>
        </w:rPr>
        <w:t xml:space="preserve"> </w:t>
      </w:r>
      <w:r w:rsidR="007A4EE8">
        <w:rPr>
          <w:rFonts w:ascii="Times New Roman" w:hAnsi="Times New Roman" w:cs="Times New Roman"/>
          <w:b/>
          <w:i/>
          <w:color w:val="000000" w:themeColor="text1"/>
          <w:sz w:val="24"/>
          <w:szCs w:val="24"/>
        </w:rPr>
        <w:t xml:space="preserve">EFFICIENCY RATIO </w:t>
      </w:r>
      <w:r w:rsidR="007A4EE8" w:rsidRPr="00AA2CA4">
        <w:rPr>
          <w:rFonts w:ascii="Times New Roman" w:hAnsi="Times New Roman" w:cs="Times New Roman"/>
          <w:b/>
          <w:color w:val="000000" w:themeColor="text1"/>
          <w:sz w:val="24"/>
          <w:szCs w:val="24"/>
        </w:rPr>
        <w:t>(BOPO)</w:t>
      </w:r>
      <w:r w:rsidR="007A4EE8">
        <w:rPr>
          <w:rFonts w:ascii="Times New Roman" w:hAnsi="Times New Roman" w:cs="Times New Roman"/>
          <w:b/>
          <w:i/>
          <w:color w:val="000000" w:themeColor="text1"/>
          <w:sz w:val="24"/>
          <w:szCs w:val="24"/>
        </w:rPr>
        <w:t xml:space="preserve">, AND CAPITAL ADEQUACY RATIO </w:t>
      </w:r>
      <w:r w:rsidR="007A4EE8">
        <w:rPr>
          <w:rFonts w:ascii="Times New Roman" w:hAnsi="Times New Roman" w:cs="Times New Roman"/>
          <w:b/>
          <w:color w:val="000000" w:themeColor="text1"/>
          <w:sz w:val="24"/>
          <w:szCs w:val="24"/>
        </w:rPr>
        <w:t>(CAR</w:t>
      </w:r>
      <w:r w:rsidR="007A4EE8" w:rsidRPr="00AA2CA4">
        <w:rPr>
          <w:rFonts w:ascii="Times New Roman" w:hAnsi="Times New Roman" w:cs="Times New Roman"/>
          <w:b/>
          <w:color w:val="000000" w:themeColor="text1"/>
          <w:sz w:val="24"/>
          <w:szCs w:val="24"/>
        </w:rPr>
        <w:t>)</w:t>
      </w:r>
      <w:r w:rsidR="007A4EE8">
        <w:rPr>
          <w:rFonts w:ascii="Times New Roman" w:hAnsi="Times New Roman" w:cs="Times New Roman"/>
          <w:b/>
          <w:i/>
          <w:color w:val="000000" w:themeColor="text1"/>
          <w:sz w:val="24"/>
          <w:szCs w:val="24"/>
        </w:rPr>
        <w:t xml:space="preserve"> </w:t>
      </w:r>
      <w:r w:rsidR="007A4EE8" w:rsidRPr="003537EB">
        <w:rPr>
          <w:rFonts w:ascii="Times New Roman" w:hAnsi="Times New Roman" w:cs="Times New Roman"/>
          <w:b/>
          <w:i/>
          <w:color w:val="000000" w:themeColor="text1"/>
          <w:sz w:val="24"/>
          <w:szCs w:val="24"/>
        </w:rPr>
        <w:t>ON</w:t>
      </w:r>
      <w:r w:rsidR="007A4EE8">
        <w:rPr>
          <w:rFonts w:ascii="Times New Roman" w:hAnsi="Times New Roman" w:cs="Times New Roman"/>
          <w:b/>
          <w:i/>
          <w:color w:val="000000" w:themeColor="text1"/>
          <w:sz w:val="24"/>
          <w:szCs w:val="24"/>
        </w:rPr>
        <w:t xml:space="preserve"> PROFITABILITY </w:t>
      </w:r>
      <w:r w:rsidR="007A4EE8" w:rsidRPr="003537EB">
        <w:rPr>
          <w:rFonts w:ascii="Times New Roman" w:hAnsi="Times New Roman" w:cs="Times New Roman"/>
          <w:b/>
          <w:i/>
          <w:color w:val="000000" w:themeColor="text1"/>
          <w:sz w:val="24"/>
          <w:szCs w:val="24"/>
        </w:rPr>
        <w:t xml:space="preserve">(ROE) </w:t>
      </w:r>
    </w:p>
    <w:p w14:paraId="1FC1EE08" w14:textId="77777777" w:rsidR="007A4EE8" w:rsidRPr="003537EB" w:rsidRDefault="007A4EE8" w:rsidP="007A4EE8">
      <w:pPr>
        <w:spacing w:after="0" w:line="240" w:lineRule="auto"/>
        <w:jc w:val="center"/>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t>AT</w:t>
      </w:r>
      <w:r w:rsidRPr="003537EB">
        <w:rPr>
          <w:rFonts w:ascii="Times New Roman" w:hAnsi="Times New Roman" w:cs="Times New Roman"/>
          <w:b/>
          <w:i/>
          <w:color w:val="000000" w:themeColor="text1"/>
          <w:sz w:val="24"/>
          <w:szCs w:val="24"/>
        </w:rPr>
        <w:t xml:space="preserve"> </w:t>
      </w:r>
      <w:r>
        <w:rPr>
          <w:rFonts w:ascii="Times New Roman" w:hAnsi="Times New Roman" w:cs="Times New Roman"/>
          <w:b/>
          <w:i/>
          <w:color w:val="000000" w:themeColor="text1"/>
          <w:sz w:val="24"/>
          <w:szCs w:val="24"/>
        </w:rPr>
        <w:t>PT. BANK SYARIAH MANDIRI, TBK PERIOD 2012-2016</w:t>
      </w:r>
    </w:p>
    <w:p w14:paraId="6DD569B7" w14:textId="77777777" w:rsidR="007A4EE8" w:rsidRPr="00AC46D3" w:rsidRDefault="007A4EE8" w:rsidP="007A4EE8">
      <w:pPr>
        <w:spacing w:after="120" w:line="240" w:lineRule="auto"/>
        <w:jc w:val="center"/>
        <w:rPr>
          <w:rFonts w:ascii="Times New Roman" w:hAnsi="Times New Roman" w:cs="Times New Roman"/>
          <w:color w:val="000000" w:themeColor="text1"/>
          <w:sz w:val="24"/>
          <w:szCs w:val="24"/>
        </w:rPr>
      </w:pPr>
    </w:p>
    <w:p w14:paraId="2F459641" w14:textId="77777777" w:rsidR="007A4EE8" w:rsidRPr="00AC46D3" w:rsidRDefault="007A4EE8" w:rsidP="007A4EE8">
      <w:pPr>
        <w:spacing w:after="0" w:line="240" w:lineRule="auto"/>
        <w:jc w:val="center"/>
        <w:rPr>
          <w:rFonts w:ascii="Times New Roman" w:hAnsi="Times New Roman" w:cs="Times New Roman"/>
          <w:i/>
          <w:color w:val="000000" w:themeColor="text1"/>
          <w:sz w:val="24"/>
          <w:szCs w:val="24"/>
        </w:rPr>
      </w:pPr>
    </w:p>
    <w:p w14:paraId="1BA2105C" w14:textId="77777777" w:rsidR="007A4EE8" w:rsidRPr="00AC46D3" w:rsidRDefault="007A4EE8" w:rsidP="007A4EE8">
      <w:pPr>
        <w:spacing w:after="0" w:line="240" w:lineRule="auto"/>
        <w:jc w:val="center"/>
        <w:rPr>
          <w:rFonts w:ascii="Times New Roman" w:hAnsi="Times New Roman" w:cs="Times New Roman"/>
          <w:i/>
          <w:color w:val="000000" w:themeColor="text1"/>
          <w:sz w:val="24"/>
          <w:szCs w:val="24"/>
        </w:rPr>
      </w:pPr>
      <w:r w:rsidRPr="00A46608">
        <w:rPr>
          <w:rFonts w:ascii="Times New Roman" w:hAnsi="Times New Roman" w:cs="Times New Roman"/>
          <w:i/>
          <w:sz w:val="24"/>
          <w:szCs w:val="24"/>
        </w:rPr>
        <w:t>Authors:</w:t>
      </w:r>
      <w:r w:rsidRPr="00AC46D3">
        <w:rPr>
          <w:rFonts w:ascii="Times New Roman" w:hAnsi="Times New Roman" w:cs="Times New Roman"/>
          <w:i/>
          <w:color w:val="000000" w:themeColor="text1"/>
          <w:sz w:val="24"/>
          <w:szCs w:val="24"/>
        </w:rPr>
        <w:t xml:space="preserve"> :</w:t>
      </w:r>
    </w:p>
    <w:p w14:paraId="335A5D9C" w14:textId="77777777" w:rsidR="007A4EE8" w:rsidRPr="00AC46D3" w:rsidRDefault="007A4EE8" w:rsidP="007A4EE8">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Suci Setiawati</w:t>
      </w:r>
    </w:p>
    <w:p w14:paraId="2CC5E863" w14:textId="77777777" w:rsidR="007A4EE8" w:rsidRPr="00AC46D3" w:rsidRDefault="007A4EE8" w:rsidP="007A4EE8">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A10140165</w:t>
      </w:r>
    </w:p>
    <w:p w14:paraId="3F70F914" w14:textId="77777777" w:rsidR="007A4EE8" w:rsidRPr="00AC46D3" w:rsidRDefault="007A4EE8" w:rsidP="007A4EE8">
      <w:pPr>
        <w:spacing w:after="120" w:line="240" w:lineRule="auto"/>
        <w:rPr>
          <w:rFonts w:ascii="Times New Roman" w:hAnsi="Times New Roman" w:cs="Times New Roman"/>
          <w:i/>
          <w:color w:val="000000" w:themeColor="text1"/>
          <w:sz w:val="24"/>
          <w:szCs w:val="24"/>
        </w:rPr>
      </w:pPr>
    </w:p>
    <w:p w14:paraId="6C10494F" w14:textId="77777777" w:rsidR="007A4EE8" w:rsidRPr="00AC46D3" w:rsidRDefault="007A4EE8" w:rsidP="007A4EE8">
      <w:pPr>
        <w:spacing w:after="0" w:line="240" w:lineRule="auto"/>
        <w:jc w:val="center"/>
        <w:rPr>
          <w:rFonts w:ascii="Times New Roman" w:hAnsi="Times New Roman" w:cs="Times New Roman"/>
          <w:i/>
          <w:color w:val="000000" w:themeColor="text1"/>
          <w:sz w:val="24"/>
          <w:szCs w:val="24"/>
        </w:rPr>
      </w:pPr>
      <w:r w:rsidRPr="00AC46D3">
        <w:rPr>
          <w:rFonts w:ascii="Times New Roman" w:hAnsi="Times New Roman" w:cs="Times New Roman"/>
          <w:i/>
          <w:color w:val="000000" w:themeColor="text1"/>
          <w:sz w:val="24"/>
          <w:szCs w:val="24"/>
        </w:rPr>
        <w:t>Under the Guidance :</w:t>
      </w:r>
    </w:p>
    <w:p w14:paraId="47D93BC2" w14:textId="77777777" w:rsidR="007A4EE8" w:rsidRDefault="007A4EE8" w:rsidP="007A4EE8">
      <w:pPr>
        <w:spacing w:after="0"/>
        <w:jc w:val="center"/>
        <w:rPr>
          <w:rFonts w:ascii="Times New Roman" w:hAnsi="Times New Roman" w:cs="Times New Roman"/>
          <w:color w:val="000000" w:themeColor="text1"/>
          <w:sz w:val="24"/>
          <w:szCs w:val="24"/>
        </w:rPr>
      </w:pPr>
      <w:r w:rsidRPr="00AC46D3">
        <w:rPr>
          <w:rFonts w:ascii="Times New Roman" w:hAnsi="Times New Roman" w:cs="Times New Roman"/>
          <w:color w:val="000000" w:themeColor="text1"/>
          <w:sz w:val="24"/>
          <w:szCs w:val="24"/>
        </w:rPr>
        <w:t xml:space="preserve">Dr. </w:t>
      </w:r>
      <w:r>
        <w:rPr>
          <w:rFonts w:ascii="Times New Roman" w:hAnsi="Times New Roman" w:cs="Times New Roman"/>
          <w:color w:val="000000" w:themeColor="text1"/>
          <w:sz w:val="24"/>
          <w:szCs w:val="24"/>
        </w:rPr>
        <w:t>Iim Hilman SE.,MM</w:t>
      </w:r>
    </w:p>
    <w:p w14:paraId="73D65638" w14:textId="77777777" w:rsidR="007A4EE8" w:rsidRPr="003537EB" w:rsidRDefault="007A4EE8" w:rsidP="007A4EE8">
      <w:pPr>
        <w:spacing w:after="0"/>
        <w:jc w:val="center"/>
        <w:rPr>
          <w:rFonts w:ascii="Times New Roman" w:hAnsi="Times New Roman" w:cs="Times New Roman"/>
          <w:b/>
          <w:color w:val="000000" w:themeColor="text1"/>
          <w:sz w:val="24"/>
          <w:szCs w:val="24"/>
        </w:rPr>
      </w:pPr>
    </w:p>
    <w:p w14:paraId="00B68CE5" w14:textId="77777777" w:rsidR="007A4EE8" w:rsidRDefault="007A4EE8" w:rsidP="007A4EE8">
      <w:pPr>
        <w:pStyle w:val="Heading1"/>
        <w:spacing w:before="120"/>
        <w:rPr>
          <w:rFonts w:cs="Times New Roman"/>
          <w:i/>
          <w:lang w:val="id-ID"/>
        </w:rPr>
      </w:pPr>
      <w:bookmarkStart w:id="2" w:name="_Toc476041925"/>
      <w:r w:rsidRPr="00AC46D3">
        <w:rPr>
          <w:rFonts w:cs="Times New Roman"/>
          <w:i/>
        </w:rPr>
        <w:t>ABSTRACT</w:t>
      </w:r>
      <w:bookmarkEnd w:id="2"/>
    </w:p>
    <w:p w14:paraId="7647EC0E" w14:textId="77777777" w:rsidR="0033440A" w:rsidRPr="0033440A" w:rsidRDefault="0033440A" w:rsidP="0033440A">
      <w:pPr>
        <w:pStyle w:val="HTMLPreformatted"/>
        <w:jc w:val="both"/>
        <w:rPr>
          <w:rFonts w:asciiTheme="majorBidi" w:hAnsiTheme="majorBidi" w:cstheme="majorBidi"/>
          <w:sz w:val="24"/>
          <w:szCs w:val="24"/>
        </w:rPr>
      </w:pPr>
      <w:r>
        <w:rPr>
          <w:rFonts w:asciiTheme="majorBidi" w:hAnsiTheme="majorBidi" w:cstheme="majorBidi"/>
          <w:sz w:val="24"/>
          <w:szCs w:val="24"/>
        </w:rPr>
        <w:t xml:space="preserve">     </w:t>
      </w:r>
      <w:r w:rsidRPr="0033440A">
        <w:rPr>
          <w:rFonts w:asciiTheme="majorBidi" w:hAnsiTheme="majorBidi" w:cstheme="majorBidi"/>
          <w:sz w:val="24"/>
          <w:szCs w:val="24"/>
        </w:rPr>
        <w:t>of banking in the era of globalization is now increasingly experiencing a very rapid development, It can not be separated from the economic development in Indonesia. The success of a company, especially banking can be seen and measured through its financial performance, that is by analyzing the financial statements Some financial indicators that can be stated, among others, are assets, third party funds, financing and equity. One of the sharia banks that have an important role in the development of Islamic banks in Indonesia is Mandiri Bank's goal is to see the development of companies within a certain range, either decrease or increase. This study aims to determine the development of Efficiency Ratio (BOPO), Capital Adequacy Ratio (CAR) on profitability (ROE) at Bank Syariah Mandiri</w:t>
      </w:r>
    </w:p>
    <w:p w14:paraId="4037BE23" w14:textId="77777777" w:rsidR="007A4EE8" w:rsidRPr="008E3994" w:rsidRDefault="0033440A" w:rsidP="0033440A">
      <w:pPr>
        <w:pStyle w:val="HTMLPreformatted"/>
        <w:shd w:val="clear" w:color="auto" w:fill="FFFFFF"/>
        <w:jc w:val="both"/>
        <w:rPr>
          <w:rFonts w:ascii="Times New Roman" w:hAnsi="Times New Roman" w:cs="Times New Roman"/>
          <w:color w:val="000000" w:themeColor="text1"/>
          <w:sz w:val="24"/>
          <w:szCs w:val="24"/>
        </w:rPr>
      </w:pPr>
      <w:r>
        <w:rPr>
          <w:rFonts w:asciiTheme="minorHAnsi" w:eastAsiaTheme="minorHAnsi" w:hAnsiTheme="minorHAnsi" w:cstheme="minorBidi"/>
          <w:sz w:val="22"/>
          <w:szCs w:val="22"/>
          <w:lang w:eastAsia="en-US"/>
        </w:rPr>
        <w:t xml:space="preserve">               </w:t>
      </w:r>
      <w:r w:rsidR="007A4EE8" w:rsidRPr="008E3994">
        <w:rPr>
          <w:rFonts w:ascii="Times New Roman" w:hAnsi="Times New Roman" w:cs="Times New Roman"/>
          <w:color w:val="000000" w:themeColor="text1"/>
          <w:sz w:val="24"/>
          <w:szCs w:val="24"/>
        </w:rPr>
        <w:t>The research method used is descriptive and verifikatif method with secondary data collection techniques. The analysis method used is classical assumption test, multiple linear regression analysis, correlation coefficient analysis, coefficient of determination analysis, t-test and f-test.</w:t>
      </w:r>
    </w:p>
    <w:p w14:paraId="35861D0E" w14:textId="77777777" w:rsidR="007A4EE8" w:rsidRPr="0033440A" w:rsidRDefault="007A4EE8" w:rsidP="0033440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FF0000"/>
          <w:sz w:val="24"/>
          <w:szCs w:val="24"/>
          <w:lang w:eastAsia="id-ID"/>
        </w:rPr>
      </w:pPr>
      <w:r w:rsidRPr="006B3E62">
        <w:rPr>
          <w:rFonts w:ascii="Times New Roman" w:eastAsia="Times New Roman" w:hAnsi="Times New Roman" w:cs="Times New Roman"/>
          <w:color w:val="FF0000"/>
          <w:sz w:val="24"/>
          <w:szCs w:val="24"/>
          <w:lang w:eastAsia="id-ID"/>
        </w:rPr>
        <w:tab/>
      </w:r>
      <w:r w:rsidRPr="008E3994">
        <w:rPr>
          <w:rFonts w:ascii="Times New Roman" w:eastAsia="Times New Roman" w:hAnsi="Times New Roman" w:cs="Times New Roman"/>
          <w:color w:val="000000" w:themeColor="text1"/>
          <w:sz w:val="24"/>
          <w:szCs w:val="24"/>
          <w:lang w:eastAsia="id-ID"/>
        </w:rPr>
        <w:t>The result of r</w:t>
      </w:r>
      <w:r>
        <w:rPr>
          <w:rFonts w:ascii="Times New Roman" w:eastAsia="Times New Roman" w:hAnsi="Times New Roman" w:cs="Times New Roman"/>
          <w:color w:val="000000" w:themeColor="text1"/>
          <w:sz w:val="24"/>
          <w:szCs w:val="24"/>
          <w:lang w:eastAsia="id-ID"/>
        </w:rPr>
        <w:t>esearch indicate that</w:t>
      </w:r>
      <w:r w:rsidRPr="008E3994">
        <w:rPr>
          <w:rFonts w:ascii="Times New Roman" w:eastAsia="Times New Roman" w:hAnsi="Times New Roman" w:cs="Times New Roman"/>
          <w:color w:val="000000" w:themeColor="text1"/>
          <w:sz w:val="24"/>
          <w:szCs w:val="24"/>
          <w:lang w:eastAsia="id-ID"/>
        </w:rPr>
        <w:t xml:space="preserve"> </w:t>
      </w:r>
      <w:r w:rsidRPr="008E3994">
        <w:rPr>
          <w:rFonts w:ascii="Times New Roman" w:eastAsia="Times New Roman" w:hAnsi="Times New Roman" w:cs="Times New Roman"/>
          <w:i/>
          <w:iCs/>
          <w:color w:val="000000" w:themeColor="text1"/>
          <w:sz w:val="24"/>
          <w:szCs w:val="24"/>
          <w:lang w:eastAsia="id-ID"/>
        </w:rPr>
        <w:t>Efficiency Ratio</w:t>
      </w:r>
      <w:r w:rsidRPr="008E3994">
        <w:rPr>
          <w:rFonts w:ascii="Times New Roman" w:eastAsia="Times New Roman" w:hAnsi="Times New Roman" w:cs="Times New Roman"/>
          <w:color w:val="000000" w:themeColor="text1"/>
          <w:sz w:val="24"/>
          <w:szCs w:val="24"/>
          <w:lang w:eastAsia="id-ID"/>
        </w:rPr>
        <w:t xml:space="preserve"> (BOPO) partially no significant to </w:t>
      </w:r>
      <w:r w:rsidRPr="008E3994">
        <w:rPr>
          <w:rFonts w:ascii="Times New Roman" w:eastAsia="Times New Roman" w:hAnsi="Times New Roman" w:cs="Times New Roman"/>
          <w:i/>
          <w:iCs/>
          <w:color w:val="000000" w:themeColor="text1"/>
          <w:sz w:val="24"/>
          <w:szCs w:val="24"/>
          <w:lang w:eastAsia="id-ID"/>
        </w:rPr>
        <w:t>Profitability</w:t>
      </w:r>
      <w:r w:rsidRPr="008E3994">
        <w:rPr>
          <w:rFonts w:ascii="Times New Roman" w:eastAsia="Times New Roman" w:hAnsi="Times New Roman" w:cs="Times New Roman"/>
          <w:color w:val="000000" w:themeColor="text1"/>
          <w:sz w:val="24"/>
          <w:szCs w:val="24"/>
          <w:lang w:eastAsia="id-ID"/>
        </w:rPr>
        <w:t xml:space="preserve"> (ROE). While </w:t>
      </w:r>
      <w:r w:rsidRPr="008E3994">
        <w:rPr>
          <w:rFonts w:ascii="Times New Roman" w:eastAsia="Times New Roman" w:hAnsi="Times New Roman" w:cs="Times New Roman"/>
          <w:i/>
          <w:iCs/>
          <w:color w:val="000000" w:themeColor="text1"/>
          <w:sz w:val="24"/>
          <w:szCs w:val="24"/>
          <w:lang w:eastAsia="id-ID"/>
        </w:rPr>
        <w:t>Capital Adequacy Ratio</w:t>
      </w:r>
      <w:r w:rsidRPr="008E3994">
        <w:rPr>
          <w:rFonts w:ascii="Times New Roman" w:eastAsia="Times New Roman" w:hAnsi="Times New Roman" w:cs="Times New Roman"/>
          <w:color w:val="000000" w:themeColor="text1"/>
          <w:sz w:val="24"/>
          <w:szCs w:val="24"/>
          <w:lang w:eastAsia="id-ID"/>
        </w:rPr>
        <w:t xml:space="preserve"> (CAR) partially no significant effect </w:t>
      </w:r>
      <w:r w:rsidRPr="008E3994">
        <w:rPr>
          <w:rFonts w:ascii="Times New Roman" w:eastAsia="Times New Roman" w:hAnsi="Times New Roman" w:cs="Times New Roman"/>
          <w:i/>
          <w:iCs/>
          <w:color w:val="000000" w:themeColor="text1"/>
          <w:sz w:val="24"/>
          <w:szCs w:val="24"/>
          <w:lang w:eastAsia="id-ID"/>
        </w:rPr>
        <w:t>Profitability</w:t>
      </w:r>
      <w:r w:rsidRPr="008E3994">
        <w:rPr>
          <w:rFonts w:ascii="Times New Roman" w:eastAsia="Times New Roman" w:hAnsi="Times New Roman" w:cs="Times New Roman"/>
          <w:color w:val="000000" w:themeColor="text1"/>
          <w:sz w:val="24"/>
          <w:szCs w:val="24"/>
          <w:lang w:eastAsia="id-ID"/>
        </w:rPr>
        <w:t xml:space="preserve"> (ROE). S</w:t>
      </w:r>
      <w:r>
        <w:rPr>
          <w:rFonts w:ascii="Times New Roman" w:eastAsia="Times New Roman" w:hAnsi="Times New Roman" w:cs="Times New Roman"/>
          <w:color w:val="000000" w:themeColor="text1"/>
          <w:sz w:val="24"/>
          <w:szCs w:val="24"/>
          <w:lang w:eastAsia="id-ID"/>
        </w:rPr>
        <w:t>imultaneously</w:t>
      </w:r>
      <w:r w:rsidRPr="008E3994">
        <w:rPr>
          <w:rFonts w:ascii="Times New Roman" w:eastAsia="Times New Roman" w:hAnsi="Times New Roman" w:cs="Times New Roman"/>
          <w:color w:val="000000" w:themeColor="text1"/>
          <w:sz w:val="24"/>
          <w:szCs w:val="24"/>
          <w:lang w:eastAsia="id-ID"/>
        </w:rPr>
        <w:t xml:space="preserve"> </w:t>
      </w:r>
      <w:r w:rsidRPr="009314CF">
        <w:rPr>
          <w:rFonts w:ascii="Times New Roman" w:eastAsia="Times New Roman" w:hAnsi="Times New Roman" w:cs="Times New Roman"/>
          <w:i/>
          <w:iCs/>
          <w:color w:val="000000" w:themeColor="text1"/>
          <w:sz w:val="24"/>
          <w:szCs w:val="24"/>
          <w:lang w:eastAsia="id-ID"/>
        </w:rPr>
        <w:t>Efficiency Ratio</w:t>
      </w:r>
      <w:r w:rsidRPr="008E3994">
        <w:rPr>
          <w:rFonts w:ascii="Times New Roman" w:eastAsia="Times New Roman" w:hAnsi="Times New Roman" w:cs="Times New Roman"/>
          <w:color w:val="000000" w:themeColor="text1"/>
          <w:sz w:val="24"/>
          <w:szCs w:val="24"/>
          <w:lang w:eastAsia="id-ID"/>
        </w:rPr>
        <w:t xml:space="preserve"> (BOPO), and </w:t>
      </w:r>
      <w:r w:rsidRPr="009314CF">
        <w:rPr>
          <w:rFonts w:ascii="Times New Roman" w:eastAsia="Times New Roman" w:hAnsi="Times New Roman" w:cs="Times New Roman"/>
          <w:i/>
          <w:iCs/>
          <w:color w:val="000000" w:themeColor="text1"/>
          <w:sz w:val="24"/>
          <w:szCs w:val="24"/>
          <w:lang w:eastAsia="id-ID"/>
        </w:rPr>
        <w:t>Capital Adequacy Ratio</w:t>
      </w:r>
      <w:r w:rsidRPr="008E3994">
        <w:rPr>
          <w:rFonts w:ascii="Times New Roman" w:eastAsia="Times New Roman" w:hAnsi="Times New Roman" w:cs="Times New Roman"/>
          <w:color w:val="000000" w:themeColor="text1"/>
          <w:sz w:val="24"/>
          <w:szCs w:val="24"/>
          <w:lang w:eastAsia="id-ID"/>
        </w:rPr>
        <w:t xml:space="preserve"> (CAR) have a significant effect on </w:t>
      </w:r>
      <w:r w:rsidRPr="009314CF">
        <w:rPr>
          <w:rFonts w:ascii="Times New Roman" w:eastAsia="Times New Roman" w:hAnsi="Times New Roman" w:cs="Times New Roman"/>
          <w:i/>
          <w:iCs/>
          <w:color w:val="000000" w:themeColor="text1"/>
          <w:sz w:val="24"/>
          <w:szCs w:val="24"/>
          <w:lang w:eastAsia="id-ID"/>
        </w:rPr>
        <w:t>Profitability</w:t>
      </w:r>
      <w:r w:rsidRPr="008E3994">
        <w:rPr>
          <w:rFonts w:ascii="Times New Roman" w:eastAsia="Times New Roman" w:hAnsi="Times New Roman" w:cs="Times New Roman"/>
          <w:color w:val="000000" w:themeColor="text1"/>
          <w:sz w:val="24"/>
          <w:szCs w:val="24"/>
          <w:lang w:eastAsia="id-ID"/>
        </w:rPr>
        <w:t xml:space="preserve"> (ROE). The corre</w:t>
      </w:r>
      <w:r>
        <w:rPr>
          <w:rFonts w:ascii="Times New Roman" w:eastAsia="Times New Roman" w:hAnsi="Times New Roman" w:cs="Times New Roman"/>
          <w:color w:val="000000" w:themeColor="text1"/>
          <w:sz w:val="24"/>
          <w:szCs w:val="24"/>
          <w:lang w:eastAsia="id-ID"/>
        </w:rPr>
        <w:t xml:space="preserve">lation coefficient of </w:t>
      </w:r>
      <w:r w:rsidRPr="008E3994">
        <w:rPr>
          <w:rFonts w:ascii="Times New Roman" w:eastAsia="Times New Roman" w:hAnsi="Times New Roman" w:cs="Times New Roman"/>
          <w:color w:val="000000" w:themeColor="text1"/>
          <w:sz w:val="24"/>
          <w:szCs w:val="24"/>
          <w:lang w:eastAsia="id-ID"/>
        </w:rPr>
        <w:t xml:space="preserve"> </w:t>
      </w:r>
      <w:r w:rsidRPr="009314CF">
        <w:rPr>
          <w:rFonts w:ascii="Times New Roman" w:eastAsia="Times New Roman" w:hAnsi="Times New Roman" w:cs="Times New Roman"/>
          <w:i/>
          <w:iCs/>
          <w:color w:val="000000" w:themeColor="text1"/>
          <w:sz w:val="24"/>
          <w:szCs w:val="24"/>
          <w:lang w:eastAsia="id-ID"/>
        </w:rPr>
        <w:t>Efficiency Ratio</w:t>
      </w:r>
      <w:r w:rsidRPr="008E3994">
        <w:rPr>
          <w:rFonts w:ascii="Times New Roman" w:eastAsia="Times New Roman" w:hAnsi="Times New Roman" w:cs="Times New Roman"/>
          <w:color w:val="000000" w:themeColor="text1"/>
          <w:sz w:val="24"/>
          <w:szCs w:val="24"/>
          <w:lang w:eastAsia="id-ID"/>
        </w:rPr>
        <w:t xml:space="preserve"> (BOPO), and </w:t>
      </w:r>
      <w:r w:rsidRPr="009314CF">
        <w:rPr>
          <w:rFonts w:ascii="Times New Roman" w:eastAsia="Times New Roman" w:hAnsi="Times New Roman" w:cs="Times New Roman"/>
          <w:i/>
          <w:iCs/>
          <w:color w:val="000000" w:themeColor="text1"/>
          <w:sz w:val="24"/>
          <w:szCs w:val="24"/>
          <w:lang w:eastAsia="id-ID"/>
        </w:rPr>
        <w:t>Capital Adequacy Ratio</w:t>
      </w:r>
      <w:r w:rsidRPr="008E3994">
        <w:rPr>
          <w:rFonts w:ascii="Times New Roman" w:eastAsia="Times New Roman" w:hAnsi="Times New Roman" w:cs="Times New Roman"/>
          <w:color w:val="000000" w:themeColor="text1"/>
          <w:sz w:val="24"/>
          <w:szCs w:val="24"/>
          <w:lang w:eastAsia="id-ID"/>
        </w:rPr>
        <w:t xml:space="preserve"> (CAR) to </w:t>
      </w:r>
      <w:r w:rsidRPr="009314CF">
        <w:rPr>
          <w:rFonts w:ascii="Times New Roman" w:eastAsia="Times New Roman" w:hAnsi="Times New Roman" w:cs="Times New Roman"/>
          <w:i/>
          <w:iCs/>
          <w:color w:val="000000" w:themeColor="text1"/>
          <w:sz w:val="24"/>
          <w:szCs w:val="24"/>
          <w:lang w:eastAsia="id-ID"/>
        </w:rPr>
        <w:t>Profitability</w:t>
      </w:r>
      <w:r w:rsidRPr="008E3994">
        <w:rPr>
          <w:rFonts w:ascii="Times New Roman" w:eastAsia="Times New Roman" w:hAnsi="Times New Roman" w:cs="Times New Roman"/>
          <w:color w:val="000000" w:themeColor="text1"/>
          <w:sz w:val="24"/>
          <w:szCs w:val="24"/>
          <w:lang w:eastAsia="id-ID"/>
        </w:rPr>
        <w:t xml:space="preserve"> (ROE) of 0.828 indicates a very strong relationship. The coefficien</w:t>
      </w:r>
      <w:r>
        <w:rPr>
          <w:rFonts w:ascii="Times New Roman" w:eastAsia="Times New Roman" w:hAnsi="Times New Roman" w:cs="Times New Roman"/>
          <w:color w:val="000000" w:themeColor="text1"/>
          <w:sz w:val="24"/>
          <w:szCs w:val="24"/>
          <w:lang w:eastAsia="id-ID"/>
        </w:rPr>
        <w:t xml:space="preserve">t of determination of </w:t>
      </w:r>
      <w:r w:rsidRPr="008E3994">
        <w:rPr>
          <w:rFonts w:ascii="Times New Roman" w:eastAsia="Times New Roman" w:hAnsi="Times New Roman" w:cs="Times New Roman"/>
          <w:color w:val="000000" w:themeColor="text1"/>
          <w:sz w:val="24"/>
          <w:szCs w:val="24"/>
          <w:lang w:eastAsia="id-ID"/>
        </w:rPr>
        <w:t xml:space="preserve"> </w:t>
      </w:r>
      <w:r w:rsidRPr="009314CF">
        <w:rPr>
          <w:rFonts w:ascii="Times New Roman" w:eastAsia="Times New Roman" w:hAnsi="Times New Roman" w:cs="Times New Roman"/>
          <w:i/>
          <w:iCs/>
          <w:color w:val="000000" w:themeColor="text1"/>
          <w:sz w:val="24"/>
          <w:szCs w:val="24"/>
          <w:lang w:eastAsia="id-ID"/>
        </w:rPr>
        <w:t>Efficiency Ratio</w:t>
      </w:r>
      <w:r w:rsidRPr="008E3994">
        <w:rPr>
          <w:rFonts w:ascii="Times New Roman" w:eastAsia="Times New Roman" w:hAnsi="Times New Roman" w:cs="Times New Roman"/>
          <w:color w:val="000000" w:themeColor="text1"/>
          <w:sz w:val="24"/>
          <w:szCs w:val="24"/>
          <w:lang w:eastAsia="id-ID"/>
        </w:rPr>
        <w:t xml:space="preserve"> (BOPO) and </w:t>
      </w:r>
      <w:r w:rsidRPr="009314CF">
        <w:rPr>
          <w:rFonts w:ascii="Times New Roman" w:eastAsia="Times New Roman" w:hAnsi="Times New Roman" w:cs="Times New Roman"/>
          <w:i/>
          <w:iCs/>
          <w:color w:val="000000" w:themeColor="text1"/>
          <w:sz w:val="24"/>
          <w:szCs w:val="24"/>
          <w:lang w:eastAsia="id-ID"/>
        </w:rPr>
        <w:t xml:space="preserve">Capital Adequacy Ratio </w:t>
      </w:r>
      <w:r w:rsidRPr="008E3994">
        <w:rPr>
          <w:rFonts w:ascii="Times New Roman" w:eastAsia="Times New Roman" w:hAnsi="Times New Roman" w:cs="Times New Roman"/>
          <w:color w:val="000000" w:themeColor="text1"/>
          <w:sz w:val="24"/>
          <w:szCs w:val="24"/>
          <w:lang w:eastAsia="id-ID"/>
        </w:rPr>
        <w:t xml:space="preserve">(CAR) has a 69% effect on </w:t>
      </w:r>
      <w:r w:rsidRPr="009314CF">
        <w:rPr>
          <w:rFonts w:ascii="Times New Roman" w:eastAsia="Times New Roman" w:hAnsi="Times New Roman" w:cs="Times New Roman"/>
          <w:i/>
          <w:iCs/>
          <w:color w:val="000000" w:themeColor="text1"/>
          <w:sz w:val="24"/>
          <w:szCs w:val="24"/>
          <w:lang w:eastAsia="id-ID"/>
        </w:rPr>
        <w:t>Profitability</w:t>
      </w:r>
      <w:r w:rsidRPr="008E3994">
        <w:rPr>
          <w:rFonts w:ascii="Times New Roman" w:eastAsia="Times New Roman" w:hAnsi="Times New Roman" w:cs="Times New Roman"/>
          <w:color w:val="000000" w:themeColor="text1"/>
          <w:sz w:val="24"/>
          <w:szCs w:val="24"/>
          <w:lang w:eastAsia="id-ID"/>
        </w:rPr>
        <w:t xml:space="preserve"> (ROE), while the remaining 31% is influenced by other variables.</w:t>
      </w:r>
    </w:p>
    <w:p w14:paraId="751581D7" w14:textId="77777777" w:rsidR="007A4EE8" w:rsidRPr="008E3994" w:rsidRDefault="007A4EE8" w:rsidP="0033440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4"/>
          <w:szCs w:val="24"/>
          <w:lang w:eastAsia="id-ID"/>
        </w:rPr>
      </w:pPr>
    </w:p>
    <w:p w14:paraId="55231A8D" w14:textId="77777777" w:rsidR="007A4EE8" w:rsidRPr="008E3994" w:rsidRDefault="007A4EE8" w:rsidP="0033440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4"/>
          <w:szCs w:val="24"/>
          <w:lang w:eastAsia="id-ID"/>
        </w:rPr>
      </w:pPr>
    </w:p>
    <w:p w14:paraId="3EBE8065" w14:textId="77777777" w:rsidR="007A4EE8" w:rsidRDefault="007A4EE8" w:rsidP="0033440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FF0000"/>
          <w:sz w:val="24"/>
          <w:szCs w:val="24"/>
          <w:lang w:eastAsia="id-ID"/>
        </w:rPr>
      </w:pPr>
    </w:p>
    <w:p w14:paraId="2D506F1F" w14:textId="77777777" w:rsidR="007A4EE8" w:rsidRDefault="007A4EE8" w:rsidP="0033440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FF0000"/>
          <w:sz w:val="24"/>
          <w:szCs w:val="24"/>
          <w:lang w:eastAsia="id-ID"/>
        </w:rPr>
      </w:pPr>
    </w:p>
    <w:p w14:paraId="01C3B63B" w14:textId="77777777" w:rsidR="007A4EE8" w:rsidRPr="00C65695" w:rsidRDefault="007A4EE8" w:rsidP="0033440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00000" w:themeColor="text1"/>
          <w:sz w:val="24"/>
          <w:szCs w:val="24"/>
          <w:lang w:eastAsia="id-ID"/>
        </w:rPr>
      </w:pPr>
      <w:r w:rsidRPr="00C65695">
        <w:rPr>
          <w:rFonts w:ascii="Times New Roman" w:eastAsia="Times New Roman" w:hAnsi="Times New Roman" w:cs="Times New Roman"/>
          <w:b/>
          <w:color w:val="000000" w:themeColor="text1"/>
          <w:sz w:val="24"/>
          <w:szCs w:val="24"/>
          <w:lang w:eastAsia="id-ID"/>
        </w:rPr>
        <w:t>Keywords: Efficiency Ratio (BOPO), Capital Adequacy Ratio (CAR) Profitability (ROE)</w:t>
      </w:r>
    </w:p>
    <w:p w14:paraId="4C32B13A" w14:textId="77777777" w:rsidR="007A4EE8" w:rsidRPr="00C65695" w:rsidRDefault="007A4EE8" w:rsidP="007A4EE8">
      <w:pPr>
        <w:jc w:val="both"/>
        <w:rPr>
          <w:rFonts w:ascii="Times New Roman" w:hAnsi="Times New Roman" w:cs="Times New Roman"/>
          <w:b/>
          <w:color w:val="000000" w:themeColor="text1"/>
          <w:sz w:val="24"/>
          <w:szCs w:val="24"/>
        </w:rPr>
      </w:pPr>
    </w:p>
    <w:p w14:paraId="4FC5D5F7" w14:textId="77777777" w:rsidR="0021084B" w:rsidRDefault="0021084B"/>
    <w:sectPr w:rsidR="0021084B" w:rsidSect="007A4EE8">
      <w:headerReference w:type="even" r:id="rId6"/>
      <w:headerReference w:type="default" r:id="rId7"/>
      <w:footerReference w:type="even" r:id="rId8"/>
      <w:footerReference w:type="default" r:id="rId9"/>
      <w:headerReference w:type="first" r:id="rId10"/>
      <w:footerReference w:type="first" r:id="rId11"/>
      <w:pgSz w:w="11906" w:h="16838"/>
      <w:pgMar w:top="1701" w:right="1701" w:bottom="1701" w:left="2268" w:header="708" w:footer="708" w:gutter="0"/>
      <w:pgNumType w:fmt="lowerRoman"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E62AEA" w14:textId="77777777" w:rsidR="009A3C3F" w:rsidRDefault="009A3C3F" w:rsidP="007A4EE8">
      <w:pPr>
        <w:spacing w:after="0" w:line="240" w:lineRule="auto"/>
      </w:pPr>
      <w:r>
        <w:separator/>
      </w:r>
    </w:p>
  </w:endnote>
  <w:endnote w:type="continuationSeparator" w:id="0">
    <w:p w14:paraId="412D537B" w14:textId="77777777" w:rsidR="009A3C3F" w:rsidRDefault="009A3C3F" w:rsidP="007A4E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034455" w14:textId="77777777" w:rsidR="00BA4B25" w:rsidRDefault="00BA4B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9143095"/>
      <w:docPartObj>
        <w:docPartGallery w:val="Page Numbers (Bottom of Page)"/>
        <w:docPartUnique/>
      </w:docPartObj>
    </w:sdtPr>
    <w:sdtEndPr/>
    <w:sdtContent>
      <w:p w14:paraId="08EB4CA5" w14:textId="2945120C" w:rsidR="007A4EE8" w:rsidRDefault="00C65695">
        <w:pPr>
          <w:pStyle w:val="Footer"/>
          <w:jc w:val="center"/>
        </w:pPr>
        <w:r>
          <w:rPr>
            <w:noProof/>
          </w:rPr>
          <w:fldChar w:fldCharType="begin"/>
        </w:r>
        <w:r>
          <w:rPr>
            <w:noProof/>
          </w:rPr>
          <w:instrText xml:space="preserve"> PAGE   \* MERGEFORMAT </w:instrText>
        </w:r>
        <w:r>
          <w:rPr>
            <w:noProof/>
          </w:rPr>
          <w:fldChar w:fldCharType="separate"/>
        </w:r>
        <w:r w:rsidR="00BA4B25">
          <w:rPr>
            <w:noProof/>
          </w:rPr>
          <w:t>i</w:t>
        </w:r>
        <w:r>
          <w:rPr>
            <w:noProof/>
          </w:rPr>
          <w:fldChar w:fldCharType="end"/>
        </w:r>
      </w:p>
    </w:sdtContent>
  </w:sdt>
  <w:p w14:paraId="45E7F8EF" w14:textId="77777777" w:rsidR="007A4EE8" w:rsidRDefault="007A4E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858A53" w14:textId="77777777" w:rsidR="00BA4B25" w:rsidRDefault="00BA4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F0287D" w14:textId="77777777" w:rsidR="009A3C3F" w:rsidRDefault="009A3C3F" w:rsidP="007A4EE8">
      <w:pPr>
        <w:spacing w:after="0" w:line="240" w:lineRule="auto"/>
      </w:pPr>
      <w:r>
        <w:separator/>
      </w:r>
    </w:p>
  </w:footnote>
  <w:footnote w:type="continuationSeparator" w:id="0">
    <w:p w14:paraId="5925A88A" w14:textId="77777777" w:rsidR="009A3C3F" w:rsidRDefault="009A3C3F" w:rsidP="007A4E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1A299" w14:textId="4BD5CF85" w:rsidR="00BA4B25" w:rsidRDefault="00BA4B25">
    <w:pPr>
      <w:pStyle w:val="Header"/>
    </w:pPr>
    <w:r>
      <w:rPr>
        <w:noProof/>
        <w:lang w:val="en-US"/>
      </w:rPr>
      <w:pict w14:anchorId="648708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97082772" o:spid="_x0000_s2050" type="#_x0000_t75" style="position:absolute;margin-left:0;margin-top:0;width:396.75pt;height:396.75pt;z-index:-251657216;mso-position-horizontal:center;mso-position-horizontal-relative:margin;mso-position-vertical:center;mso-position-vertical-relative:margin" o:allowincell="f">
          <v:imagedata r:id="rId1" o:title="logo-ekuitas"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B325BC" w14:textId="44533D45" w:rsidR="00BA4B25" w:rsidRDefault="00BA4B25">
    <w:pPr>
      <w:pStyle w:val="Header"/>
    </w:pPr>
    <w:r>
      <w:rPr>
        <w:noProof/>
        <w:lang w:val="en-US"/>
      </w:rPr>
      <w:pict w14:anchorId="486246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97082773" o:spid="_x0000_s2051" type="#_x0000_t75" style="position:absolute;margin-left:0;margin-top:0;width:396.75pt;height:396.75pt;z-index:-251656192;mso-position-horizontal:center;mso-position-horizontal-relative:margin;mso-position-vertical:center;mso-position-vertical-relative:margin" o:allowincell="f">
          <v:imagedata r:id="rId1" o:title="logo-ekuitas"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FDA0B3" w14:textId="20FCD03E" w:rsidR="00BA4B25" w:rsidRDefault="00BA4B25">
    <w:pPr>
      <w:pStyle w:val="Header"/>
    </w:pPr>
    <w:r>
      <w:rPr>
        <w:noProof/>
        <w:lang w:val="en-US"/>
      </w:rPr>
      <w:pict w14:anchorId="1DCDA5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97082771" o:spid="_x0000_s2049" type="#_x0000_t75" style="position:absolute;margin-left:0;margin-top:0;width:396.75pt;height:396.75pt;z-index:-251658240;mso-position-horizontal:center;mso-position-horizontal-relative:margin;mso-position-vertical:center;mso-position-vertical-relative:margin" o:allowincell="f">
          <v:imagedata r:id="rId1" o:title="logo-ekuitas" gain="19661f" blacklevel="22938f"/>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7A4EE8"/>
    <w:rsid w:val="0021084B"/>
    <w:rsid w:val="0033440A"/>
    <w:rsid w:val="00334414"/>
    <w:rsid w:val="0038633B"/>
    <w:rsid w:val="005C3DAC"/>
    <w:rsid w:val="007A4EE8"/>
    <w:rsid w:val="009A3C3F"/>
    <w:rsid w:val="00BA4B25"/>
    <w:rsid w:val="00C65695"/>
    <w:rsid w:val="00E0036C"/>
    <w:rsid w:val="00E31064"/>
    <w:rsid w:val="00FD1DC4"/>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737D6BF"/>
  <w15:docId w15:val="{9455A8FF-2F2B-440F-B27F-8526BAC26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EE8"/>
  </w:style>
  <w:style w:type="paragraph" w:styleId="Heading1">
    <w:name w:val="heading 1"/>
    <w:basedOn w:val="Normal"/>
    <w:next w:val="Normal"/>
    <w:link w:val="Heading1Char"/>
    <w:uiPriority w:val="9"/>
    <w:qFormat/>
    <w:rsid w:val="007A4EE8"/>
    <w:pPr>
      <w:keepNext/>
      <w:keepLines/>
      <w:spacing w:before="240" w:after="0"/>
      <w:jc w:val="center"/>
      <w:outlineLvl w:val="0"/>
    </w:pPr>
    <w:rPr>
      <w:rFonts w:ascii="Times New Roman" w:eastAsiaTheme="majorEastAsia" w:hAnsi="Times New Roman" w:cstheme="majorBidi"/>
      <w:b/>
      <w:color w:val="000000" w:themeColor="text1"/>
      <w:sz w:val="24"/>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A4EE8"/>
    <w:rPr>
      <w:rFonts w:ascii="Times New Roman" w:eastAsiaTheme="majorEastAsia" w:hAnsi="Times New Roman" w:cstheme="majorBidi"/>
      <w:b/>
      <w:color w:val="000000" w:themeColor="text1"/>
      <w:sz w:val="24"/>
      <w:szCs w:val="32"/>
      <w:lang w:val="en-US"/>
    </w:rPr>
  </w:style>
  <w:style w:type="paragraph" w:styleId="HTMLPreformatted">
    <w:name w:val="HTML Preformatted"/>
    <w:basedOn w:val="Normal"/>
    <w:link w:val="HTMLPreformattedChar"/>
    <w:uiPriority w:val="99"/>
    <w:unhideWhenUsed/>
    <w:rsid w:val="007A4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d-ID"/>
    </w:rPr>
  </w:style>
  <w:style w:type="character" w:customStyle="1" w:styleId="HTMLPreformattedChar">
    <w:name w:val="HTML Preformatted Char"/>
    <w:basedOn w:val="DefaultParagraphFont"/>
    <w:link w:val="HTMLPreformatted"/>
    <w:uiPriority w:val="99"/>
    <w:rsid w:val="007A4EE8"/>
    <w:rPr>
      <w:rFonts w:ascii="Courier New" w:eastAsia="Times New Roman" w:hAnsi="Courier New" w:cs="Courier New"/>
      <w:sz w:val="20"/>
      <w:szCs w:val="20"/>
      <w:lang w:eastAsia="id-ID"/>
    </w:rPr>
  </w:style>
  <w:style w:type="paragraph" w:styleId="Header">
    <w:name w:val="header"/>
    <w:basedOn w:val="Normal"/>
    <w:link w:val="HeaderChar"/>
    <w:uiPriority w:val="99"/>
    <w:unhideWhenUsed/>
    <w:rsid w:val="007A4EE8"/>
    <w:pPr>
      <w:tabs>
        <w:tab w:val="center" w:pos="4513"/>
        <w:tab w:val="right" w:pos="9026"/>
      </w:tabs>
      <w:spacing w:after="0" w:line="240" w:lineRule="auto"/>
    </w:pPr>
  </w:style>
  <w:style w:type="character" w:customStyle="1" w:styleId="HeaderChar">
    <w:name w:val="Header Char"/>
    <w:basedOn w:val="DefaultParagraphFont"/>
    <w:link w:val="Header"/>
    <w:uiPriority w:val="99"/>
    <w:rsid w:val="007A4EE8"/>
  </w:style>
  <w:style w:type="paragraph" w:styleId="Footer">
    <w:name w:val="footer"/>
    <w:basedOn w:val="Normal"/>
    <w:link w:val="FooterChar"/>
    <w:uiPriority w:val="99"/>
    <w:unhideWhenUsed/>
    <w:rsid w:val="007A4EE8"/>
    <w:pPr>
      <w:tabs>
        <w:tab w:val="center" w:pos="4513"/>
        <w:tab w:val="right" w:pos="9026"/>
      </w:tabs>
      <w:spacing w:after="0" w:line="240" w:lineRule="auto"/>
    </w:pPr>
  </w:style>
  <w:style w:type="character" w:customStyle="1" w:styleId="FooterChar">
    <w:name w:val="Footer Char"/>
    <w:basedOn w:val="DefaultParagraphFont"/>
    <w:link w:val="Footer"/>
    <w:uiPriority w:val="99"/>
    <w:rsid w:val="007A4E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2027996">
      <w:bodyDiv w:val="1"/>
      <w:marLeft w:val="0"/>
      <w:marRight w:val="0"/>
      <w:marTop w:val="0"/>
      <w:marBottom w:val="0"/>
      <w:divBdr>
        <w:top w:val="none" w:sz="0" w:space="0" w:color="auto"/>
        <w:left w:val="none" w:sz="0" w:space="0" w:color="auto"/>
        <w:bottom w:val="none" w:sz="0" w:space="0" w:color="auto"/>
        <w:right w:val="none" w:sz="0" w:space="0" w:color="auto"/>
      </w:divBdr>
      <w:divsChild>
        <w:div w:id="1234242342">
          <w:marLeft w:val="0"/>
          <w:marRight w:val="0"/>
          <w:marTop w:val="0"/>
          <w:marBottom w:val="0"/>
          <w:divBdr>
            <w:top w:val="none" w:sz="0" w:space="0" w:color="auto"/>
            <w:left w:val="none" w:sz="0" w:space="0" w:color="auto"/>
            <w:bottom w:val="none" w:sz="0" w:space="0" w:color="auto"/>
            <w:right w:val="none" w:sz="0" w:space="0" w:color="auto"/>
          </w:divBdr>
          <w:divsChild>
            <w:div w:id="1474911157">
              <w:marLeft w:val="0"/>
              <w:marRight w:val="0"/>
              <w:marTop w:val="0"/>
              <w:marBottom w:val="0"/>
              <w:divBdr>
                <w:top w:val="none" w:sz="0" w:space="0" w:color="auto"/>
                <w:left w:val="none" w:sz="0" w:space="0" w:color="auto"/>
                <w:bottom w:val="none" w:sz="0" w:space="0" w:color="auto"/>
                <w:right w:val="none" w:sz="0" w:space="0" w:color="auto"/>
              </w:divBdr>
              <w:divsChild>
                <w:div w:id="153186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2</Pages>
  <Words>637</Words>
  <Characters>3633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laptop</dc:creator>
  <cp:lastModifiedBy>Irman</cp:lastModifiedBy>
  <cp:revision>7</cp:revision>
  <cp:lastPrinted>2018-07-30T08:57:00Z</cp:lastPrinted>
  <dcterms:created xsi:type="dcterms:W3CDTF">2018-06-07T05:06:00Z</dcterms:created>
  <dcterms:modified xsi:type="dcterms:W3CDTF">2018-12-26T06:49:00Z</dcterms:modified>
</cp:coreProperties>
</file>