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64A" w:rsidRPr="00990710" w:rsidRDefault="0076664A" w:rsidP="0076664A">
      <w:pPr>
        <w:spacing w:after="0" w:line="240" w:lineRule="auto"/>
        <w:jc w:val="center"/>
        <w:rPr>
          <w:rFonts w:ascii="Times New Roman" w:hAnsi="Times New Roman" w:cs="Times New Roman"/>
          <w:b/>
          <w:i/>
          <w:sz w:val="28"/>
          <w:szCs w:val="28"/>
        </w:rPr>
      </w:pPr>
      <w:bookmarkStart w:id="0" w:name="_GoBack"/>
      <w:bookmarkEnd w:id="0"/>
      <w:r w:rsidRPr="00990710">
        <w:rPr>
          <w:rFonts w:ascii="Times New Roman" w:hAnsi="Times New Roman" w:cs="Times New Roman"/>
          <w:b/>
          <w:i/>
          <w:sz w:val="28"/>
          <w:szCs w:val="28"/>
        </w:rPr>
        <w:t>ABSTRACT</w:t>
      </w:r>
    </w:p>
    <w:p w:rsidR="0076664A" w:rsidRDefault="0076664A" w:rsidP="0076664A">
      <w:pPr>
        <w:spacing w:after="0" w:line="240" w:lineRule="auto"/>
        <w:jc w:val="both"/>
        <w:rPr>
          <w:rFonts w:ascii="Times New Roman" w:hAnsi="Times New Roman" w:cs="Times New Roman"/>
          <w:i/>
          <w:sz w:val="24"/>
          <w:szCs w:val="24"/>
          <w:lang w:val="id-ID"/>
        </w:rPr>
      </w:pPr>
    </w:p>
    <w:p w:rsidR="0076664A" w:rsidRDefault="0076664A" w:rsidP="0076664A">
      <w:pPr>
        <w:spacing w:after="0" w:line="240" w:lineRule="auto"/>
        <w:jc w:val="both"/>
        <w:rPr>
          <w:rFonts w:ascii="Times New Roman" w:hAnsi="Times New Roman" w:cs="Times New Roman"/>
          <w:i/>
          <w:sz w:val="24"/>
          <w:szCs w:val="24"/>
          <w:lang w:val="id-ID"/>
        </w:rPr>
      </w:pPr>
    </w:p>
    <w:p w:rsidR="0076664A" w:rsidRPr="0076664A" w:rsidRDefault="0076664A" w:rsidP="0076664A">
      <w:pPr>
        <w:spacing w:after="0" w:line="240" w:lineRule="auto"/>
        <w:jc w:val="both"/>
        <w:rPr>
          <w:rFonts w:ascii="Times New Roman" w:hAnsi="Times New Roman" w:cs="Times New Roman"/>
          <w:i/>
          <w:sz w:val="24"/>
          <w:szCs w:val="24"/>
          <w:lang w:val="id-ID"/>
        </w:rPr>
      </w:pPr>
    </w:p>
    <w:p w:rsidR="0076664A" w:rsidRPr="00990710" w:rsidRDefault="0076664A" w:rsidP="0076664A">
      <w:pPr>
        <w:spacing w:after="0" w:line="240" w:lineRule="auto"/>
        <w:jc w:val="both"/>
        <w:rPr>
          <w:rFonts w:ascii="Times New Roman" w:hAnsi="Times New Roman" w:cs="Times New Roman"/>
          <w:i/>
          <w:sz w:val="24"/>
          <w:szCs w:val="24"/>
        </w:rPr>
      </w:pPr>
      <w:r w:rsidRPr="00990710">
        <w:rPr>
          <w:rFonts w:ascii="Times New Roman" w:hAnsi="Times New Roman" w:cs="Times New Roman"/>
          <w:i/>
          <w:sz w:val="24"/>
          <w:szCs w:val="24"/>
        </w:rPr>
        <w:t>The purpose of a company generally obtains is profit. For investors Earning Per Share is an indicator of the success of a company. Earning Per Share shows the strength of the company's profitability. So EPS greatly influence investors in taking the decision to invest funds. This study aims to determine the effect of corporate performance and firm size on Earning Per Share. The variables studied are Current Ratio, Debt to Equity Ratio, Total Assets Turnover, Return On Equity and Company Size.</w:t>
      </w:r>
    </w:p>
    <w:p w:rsidR="0076664A" w:rsidRPr="00990710" w:rsidRDefault="0076664A" w:rsidP="0076664A">
      <w:pPr>
        <w:spacing w:after="0" w:line="240" w:lineRule="auto"/>
        <w:jc w:val="both"/>
        <w:rPr>
          <w:rFonts w:ascii="Times New Roman" w:hAnsi="Times New Roman" w:cs="Times New Roman"/>
          <w:i/>
          <w:sz w:val="24"/>
          <w:szCs w:val="24"/>
        </w:rPr>
      </w:pPr>
      <w:r w:rsidRPr="00990710">
        <w:rPr>
          <w:rFonts w:ascii="Times New Roman" w:hAnsi="Times New Roman" w:cs="Times New Roman"/>
          <w:i/>
          <w:sz w:val="24"/>
          <w:szCs w:val="24"/>
        </w:rPr>
        <w:t>The method used is purposive sampling, the sample used are 12 property companies listed on the BEI for 5 years period 2012-2016. This study uses a quantitative approach, testing data using the classical assumption test. The method of analysis used is regression test, determination test, correlation test, t test and f test.</w:t>
      </w:r>
    </w:p>
    <w:p w:rsidR="0076664A" w:rsidRPr="00990710" w:rsidRDefault="0076664A" w:rsidP="0076664A">
      <w:pPr>
        <w:spacing w:after="0" w:line="240" w:lineRule="auto"/>
        <w:jc w:val="both"/>
        <w:rPr>
          <w:rFonts w:ascii="Times New Roman" w:hAnsi="Times New Roman" w:cs="Times New Roman"/>
          <w:i/>
          <w:sz w:val="24"/>
          <w:szCs w:val="24"/>
        </w:rPr>
      </w:pPr>
      <w:r w:rsidRPr="00990710">
        <w:rPr>
          <w:rFonts w:ascii="Times New Roman" w:hAnsi="Times New Roman" w:cs="Times New Roman"/>
          <w:i/>
          <w:sz w:val="24"/>
          <w:szCs w:val="24"/>
        </w:rPr>
        <w:t>The results show partially Current Ratio, Debt to Equity Ratio and Total Assets Turnover no significant effect on Earning Per Share</w:t>
      </w:r>
      <w:r>
        <w:rPr>
          <w:rFonts w:ascii="Times New Roman" w:hAnsi="Times New Roman" w:cs="Times New Roman"/>
          <w:i/>
          <w:sz w:val="24"/>
          <w:szCs w:val="24"/>
        </w:rPr>
        <w:t>,</w:t>
      </w:r>
      <w:r w:rsidRPr="00990710">
        <w:rPr>
          <w:rFonts w:ascii="Times New Roman" w:hAnsi="Times New Roman" w:cs="Times New Roman"/>
          <w:i/>
          <w:sz w:val="24"/>
          <w:szCs w:val="24"/>
        </w:rPr>
        <w:t xml:space="preserve"> while Return On Equity and Size Company significantly influence the Earning Per Share. The simultaneous result shows Current Ratio, Debt to Equity Ratio, Total Assets Turnover, Return On Equity and Company Size have significant effect to Earning Per Share.</w:t>
      </w:r>
    </w:p>
    <w:p w:rsidR="0076664A" w:rsidRPr="00990710" w:rsidRDefault="0076664A" w:rsidP="0076664A">
      <w:pPr>
        <w:spacing w:after="0" w:line="240" w:lineRule="auto"/>
        <w:jc w:val="both"/>
        <w:rPr>
          <w:rFonts w:ascii="Times New Roman" w:hAnsi="Times New Roman" w:cs="Times New Roman"/>
          <w:i/>
          <w:sz w:val="24"/>
          <w:szCs w:val="24"/>
        </w:rPr>
      </w:pPr>
    </w:p>
    <w:p w:rsidR="0076664A" w:rsidRPr="000A5319" w:rsidRDefault="0076664A" w:rsidP="0076664A">
      <w:pPr>
        <w:spacing w:after="0" w:line="240" w:lineRule="auto"/>
        <w:jc w:val="both"/>
        <w:rPr>
          <w:rFonts w:ascii="Times New Roman" w:hAnsi="Times New Roman" w:cs="Times New Roman"/>
          <w:b/>
          <w:sz w:val="28"/>
        </w:rPr>
      </w:pPr>
      <w:r w:rsidRPr="00990710">
        <w:rPr>
          <w:rFonts w:ascii="Times New Roman" w:hAnsi="Times New Roman" w:cs="Times New Roman"/>
          <w:i/>
          <w:sz w:val="24"/>
          <w:szCs w:val="24"/>
        </w:rPr>
        <w:t>Keywords: Earning Per Share, Current Ratio, Debt to Equity Ratio, Total Assets Turnover, Return On Equity and Company Size.</w:t>
      </w:r>
    </w:p>
    <w:p w:rsidR="000A5319" w:rsidRDefault="000A5319" w:rsidP="000A5319">
      <w:pPr>
        <w:jc w:val="center"/>
        <w:rPr>
          <w:rFonts w:ascii="Times New Roman" w:hAnsi="Times New Roman" w:cs="Times New Roman"/>
          <w:b/>
          <w:sz w:val="28"/>
        </w:rPr>
      </w:pPr>
    </w:p>
    <w:p w:rsidR="00D961E8" w:rsidRDefault="00D961E8" w:rsidP="000A5319">
      <w:pPr>
        <w:jc w:val="center"/>
        <w:rPr>
          <w:rFonts w:ascii="Times New Roman" w:hAnsi="Times New Roman" w:cs="Times New Roman"/>
          <w:b/>
          <w:sz w:val="28"/>
        </w:rPr>
      </w:pPr>
    </w:p>
    <w:p w:rsidR="00D961E8" w:rsidRDefault="00D961E8" w:rsidP="000A5319">
      <w:pPr>
        <w:jc w:val="center"/>
        <w:rPr>
          <w:rFonts w:ascii="Times New Roman" w:hAnsi="Times New Roman" w:cs="Times New Roman"/>
          <w:b/>
          <w:sz w:val="28"/>
        </w:rPr>
      </w:pPr>
    </w:p>
    <w:p w:rsidR="00D961E8" w:rsidRDefault="00D961E8" w:rsidP="000A5319">
      <w:pPr>
        <w:jc w:val="center"/>
        <w:rPr>
          <w:rFonts w:ascii="Times New Roman" w:hAnsi="Times New Roman" w:cs="Times New Roman"/>
          <w:b/>
          <w:sz w:val="28"/>
        </w:rPr>
      </w:pPr>
    </w:p>
    <w:p w:rsidR="00D961E8" w:rsidRDefault="00D961E8" w:rsidP="000A5319">
      <w:pPr>
        <w:jc w:val="center"/>
        <w:rPr>
          <w:rFonts w:ascii="Times New Roman" w:hAnsi="Times New Roman" w:cs="Times New Roman"/>
          <w:b/>
          <w:sz w:val="28"/>
        </w:rPr>
      </w:pPr>
    </w:p>
    <w:p w:rsidR="00D961E8" w:rsidRDefault="00D961E8" w:rsidP="000A5319">
      <w:pPr>
        <w:jc w:val="center"/>
        <w:rPr>
          <w:rFonts w:ascii="Times New Roman" w:hAnsi="Times New Roman" w:cs="Times New Roman"/>
          <w:b/>
          <w:sz w:val="28"/>
        </w:rPr>
      </w:pPr>
    </w:p>
    <w:p w:rsidR="00D961E8" w:rsidRDefault="00D961E8" w:rsidP="000A5319">
      <w:pPr>
        <w:jc w:val="center"/>
        <w:rPr>
          <w:rFonts w:ascii="Times New Roman" w:hAnsi="Times New Roman" w:cs="Times New Roman"/>
          <w:b/>
          <w:sz w:val="28"/>
        </w:rPr>
      </w:pPr>
    </w:p>
    <w:p w:rsidR="00D961E8" w:rsidRDefault="00D961E8" w:rsidP="000A5319">
      <w:pPr>
        <w:jc w:val="center"/>
        <w:rPr>
          <w:rFonts w:ascii="Times New Roman" w:hAnsi="Times New Roman" w:cs="Times New Roman"/>
          <w:b/>
          <w:sz w:val="28"/>
        </w:rPr>
      </w:pPr>
    </w:p>
    <w:p w:rsidR="00D961E8" w:rsidRDefault="00D961E8" w:rsidP="000A5319">
      <w:pPr>
        <w:jc w:val="center"/>
        <w:rPr>
          <w:rFonts w:ascii="Times New Roman" w:hAnsi="Times New Roman" w:cs="Times New Roman"/>
          <w:b/>
          <w:sz w:val="28"/>
        </w:rPr>
      </w:pPr>
    </w:p>
    <w:p w:rsidR="00D961E8" w:rsidRDefault="00D961E8" w:rsidP="000A5319">
      <w:pPr>
        <w:jc w:val="center"/>
        <w:rPr>
          <w:rFonts w:ascii="Times New Roman" w:hAnsi="Times New Roman" w:cs="Times New Roman"/>
          <w:b/>
          <w:sz w:val="28"/>
        </w:rPr>
      </w:pPr>
    </w:p>
    <w:p w:rsidR="00D961E8" w:rsidRDefault="00D961E8" w:rsidP="000A5319">
      <w:pPr>
        <w:jc w:val="center"/>
        <w:rPr>
          <w:rFonts w:ascii="Times New Roman" w:hAnsi="Times New Roman" w:cs="Times New Roman"/>
          <w:b/>
          <w:sz w:val="28"/>
        </w:rPr>
      </w:pPr>
    </w:p>
    <w:p w:rsidR="00D961E8" w:rsidRDefault="00D961E8" w:rsidP="00D961E8">
      <w:pPr>
        <w:spacing w:after="0" w:line="240" w:lineRule="auto"/>
        <w:jc w:val="center"/>
        <w:rPr>
          <w:rFonts w:ascii="Times New Roman" w:hAnsi="Times New Roman" w:cs="Times New Roman"/>
          <w:b/>
          <w:sz w:val="28"/>
          <w:lang w:val="id-ID"/>
        </w:rPr>
      </w:pPr>
      <w:r>
        <w:rPr>
          <w:rFonts w:ascii="Times New Roman" w:hAnsi="Times New Roman" w:cs="Times New Roman"/>
          <w:b/>
          <w:sz w:val="28"/>
        </w:rPr>
        <w:lastRenderedPageBreak/>
        <w:t>ABSTRAK</w:t>
      </w:r>
    </w:p>
    <w:p w:rsidR="00D961E8" w:rsidRDefault="00D961E8" w:rsidP="00D961E8">
      <w:pPr>
        <w:spacing w:after="0" w:line="240" w:lineRule="auto"/>
        <w:jc w:val="center"/>
        <w:rPr>
          <w:rFonts w:ascii="Times New Roman" w:hAnsi="Times New Roman" w:cs="Times New Roman"/>
          <w:b/>
          <w:sz w:val="28"/>
          <w:lang w:val="id-ID"/>
        </w:rPr>
      </w:pPr>
    </w:p>
    <w:p w:rsidR="00D961E8" w:rsidRPr="00AC0A50" w:rsidRDefault="00D961E8" w:rsidP="00D961E8">
      <w:pPr>
        <w:spacing w:after="0" w:line="240" w:lineRule="auto"/>
        <w:jc w:val="center"/>
        <w:rPr>
          <w:rFonts w:ascii="Times New Roman" w:hAnsi="Times New Roman" w:cs="Times New Roman"/>
          <w:b/>
          <w:sz w:val="28"/>
          <w:lang w:val="id-ID"/>
        </w:rPr>
      </w:pPr>
    </w:p>
    <w:p w:rsidR="00D961E8" w:rsidRPr="00083EB4" w:rsidRDefault="00D961E8" w:rsidP="00D961E8">
      <w:pPr>
        <w:spacing w:after="0" w:line="240" w:lineRule="auto"/>
        <w:jc w:val="both"/>
        <w:rPr>
          <w:rFonts w:ascii="Times New Roman" w:hAnsi="Times New Roman" w:cs="Times New Roman"/>
          <w:sz w:val="24"/>
          <w:szCs w:val="24"/>
        </w:rPr>
      </w:pPr>
    </w:p>
    <w:p w:rsidR="00D961E8" w:rsidRPr="00083EB4" w:rsidRDefault="00D961E8" w:rsidP="00D961E8">
      <w:pPr>
        <w:spacing w:after="0" w:line="240" w:lineRule="auto"/>
        <w:ind w:firstLine="720"/>
        <w:jc w:val="both"/>
        <w:rPr>
          <w:rFonts w:ascii="Times New Roman" w:hAnsi="Times New Roman" w:cs="Times New Roman"/>
          <w:sz w:val="24"/>
          <w:szCs w:val="24"/>
        </w:rPr>
      </w:pPr>
      <w:r w:rsidRPr="00083EB4">
        <w:rPr>
          <w:rFonts w:ascii="Times New Roman" w:hAnsi="Times New Roman" w:cs="Times New Roman"/>
          <w:sz w:val="24"/>
          <w:szCs w:val="24"/>
        </w:rPr>
        <w:t xml:space="preserve">Tujuan perusahaan pada umumnya memperoleh keuntungan. Bagi investor </w:t>
      </w:r>
      <w:r w:rsidRPr="00083EB4">
        <w:rPr>
          <w:rFonts w:ascii="Times New Roman" w:hAnsi="Times New Roman" w:cs="Times New Roman"/>
          <w:i/>
          <w:sz w:val="24"/>
          <w:szCs w:val="24"/>
        </w:rPr>
        <w:t xml:space="preserve">Earning Per Share </w:t>
      </w:r>
      <w:r w:rsidRPr="00083EB4">
        <w:rPr>
          <w:rFonts w:ascii="Times New Roman" w:hAnsi="Times New Roman" w:cs="Times New Roman"/>
          <w:sz w:val="24"/>
          <w:szCs w:val="24"/>
        </w:rPr>
        <w:t xml:space="preserve">merupakan indikator keberhasilan suatu perusahaan. </w:t>
      </w:r>
      <w:r w:rsidRPr="00083EB4">
        <w:rPr>
          <w:rFonts w:ascii="Times New Roman" w:hAnsi="Times New Roman" w:cs="Times New Roman"/>
          <w:i/>
          <w:sz w:val="24"/>
          <w:szCs w:val="24"/>
        </w:rPr>
        <w:t>Earning Per Share</w:t>
      </w:r>
      <w:r w:rsidRPr="00083EB4">
        <w:rPr>
          <w:rFonts w:ascii="Times New Roman" w:hAnsi="Times New Roman" w:cs="Times New Roman"/>
          <w:sz w:val="24"/>
          <w:szCs w:val="24"/>
        </w:rPr>
        <w:t xml:space="preserve"> menunjukkan kekuatan profitabilitas perusahaan. Sehingga E</w:t>
      </w:r>
      <w:r>
        <w:rPr>
          <w:rFonts w:ascii="Times New Roman" w:hAnsi="Times New Roman" w:cs="Times New Roman"/>
          <w:sz w:val="24"/>
          <w:szCs w:val="24"/>
        </w:rPr>
        <w:t>PS sangat mempengaruhi investor</w:t>
      </w:r>
      <w:r w:rsidRPr="00083EB4">
        <w:rPr>
          <w:rFonts w:ascii="Times New Roman" w:hAnsi="Times New Roman" w:cs="Times New Roman"/>
          <w:sz w:val="24"/>
          <w:szCs w:val="24"/>
        </w:rPr>
        <w:t xml:space="preserve"> dalam </w:t>
      </w:r>
      <w:r>
        <w:rPr>
          <w:rFonts w:ascii="Times New Roman" w:hAnsi="Times New Roman" w:cs="Times New Roman"/>
          <w:sz w:val="24"/>
          <w:szCs w:val="24"/>
        </w:rPr>
        <w:t xml:space="preserve">mengambil keputusan untuk </w:t>
      </w:r>
      <w:r w:rsidRPr="00083EB4">
        <w:rPr>
          <w:rFonts w:ascii="Times New Roman" w:hAnsi="Times New Roman" w:cs="Times New Roman"/>
          <w:sz w:val="24"/>
          <w:szCs w:val="24"/>
        </w:rPr>
        <w:t>menginvestasikan dananya</w:t>
      </w:r>
      <w:r>
        <w:rPr>
          <w:rFonts w:ascii="Times New Roman" w:hAnsi="Times New Roman" w:cs="Times New Roman"/>
          <w:sz w:val="24"/>
          <w:szCs w:val="24"/>
        </w:rPr>
        <w:t xml:space="preserve">. </w:t>
      </w:r>
      <w:r w:rsidRPr="00083EB4">
        <w:rPr>
          <w:rFonts w:ascii="Times New Roman" w:hAnsi="Times New Roman" w:cs="Times New Roman"/>
          <w:sz w:val="24"/>
          <w:szCs w:val="24"/>
        </w:rPr>
        <w:t xml:space="preserve"> Penelitian ini bertujuan untuk mengetahui pengaruh kinerja perusahaan dan ukuran perusahaan terhadap </w:t>
      </w:r>
      <w:r w:rsidRPr="00083EB4">
        <w:rPr>
          <w:rFonts w:ascii="Times New Roman" w:hAnsi="Times New Roman" w:cs="Times New Roman"/>
          <w:i/>
          <w:sz w:val="24"/>
          <w:szCs w:val="24"/>
        </w:rPr>
        <w:t>Earning Per Share.</w:t>
      </w:r>
      <w:r w:rsidRPr="00083EB4">
        <w:rPr>
          <w:rFonts w:ascii="Times New Roman" w:hAnsi="Times New Roman" w:cs="Times New Roman"/>
          <w:sz w:val="24"/>
          <w:szCs w:val="24"/>
        </w:rPr>
        <w:t xml:space="preserve"> Variabel yang diteliti adalah </w:t>
      </w:r>
      <w:r w:rsidRPr="00083EB4">
        <w:rPr>
          <w:rFonts w:ascii="Times New Roman" w:hAnsi="Times New Roman" w:cs="Times New Roman"/>
          <w:i/>
          <w:sz w:val="24"/>
          <w:szCs w:val="24"/>
        </w:rPr>
        <w:t>Current Ratio, Debt to Equity Ratio, Total Assets Turnover, Return On Equity</w:t>
      </w:r>
      <w:r w:rsidRPr="00083EB4">
        <w:rPr>
          <w:rFonts w:ascii="Times New Roman" w:hAnsi="Times New Roman" w:cs="Times New Roman"/>
          <w:sz w:val="24"/>
          <w:szCs w:val="24"/>
        </w:rPr>
        <w:t xml:space="preserve"> dan Ukuran Perusahaan. </w:t>
      </w:r>
    </w:p>
    <w:p w:rsidR="00D961E8" w:rsidRDefault="00D961E8" w:rsidP="00D961E8">
      <w:pPr>
        <w:spacing w:after="0" w:line="240" w:lineRule="auto"/>
        <w:ind w:firstLine="720"/>
        <w:jc w:val="both"/>
        <w:rPr>
          <w:rFonts w:ascii="Times New Roman" w:hAnsi="Times New Roman" w:cs="Times New Roman"/>
          <w:sz w:val="24"/>
          <w:szCs w:val="24"/>
        </w:rPr>
      </w:pPr>
      <w:r w:rsidRPr="0079793B">
        <w:rPr>
          <w:rFonts w:ascii="Times New Roman" w:hAnsi="Times New Roman" w:cs="Times New Roman"/>
          <w:sz w:val="24"/>
          <w:szCs w:val="24"/>
        </w:rPr>
        <w:t xml:space="preserve">Metode yang digunakan adalah purposive sampling, sampel yang digunakan adalah 12 perusahaan properti yang terdaftar di BEI selama 5 tahun periode 2012-2016. Penelitian ini menggunakan pendekatan kuantitatif, pengujian data menggunakan uji asumsi klasik. Metode analisis yang digunakan adalah uji regresi, uji determinasi, uji korelasi, uji t dan uji f. </w:t>
      </w:r>
    </w:p>
    <w:p w:rsidR="00D961E8" w:rsidRPr="0079793B" w:rsidRDefault="00D961E8" w:rsidP="00D961E8">
      <w:pPr>
        <w:spacing w:after="0" w:line="240" w:lineRule="auto"/>
        <w:ind w:firstLine="720"/>
        <w:jc w:val="both"/>
        <w:rPr>
          <w:rFonts w:ascii="Times New Roman" w:hAnsi="Times New Roman" w:cs="Times New Roman"/>
          <w:sz w:val="24"/>
          <w:szCs w:val="24"/>
        </w:rPr>
      </w:pPr>
      <w:r w:rsidRPr="0079793B">
        <w:rPr>
          <w:rFonts w:ascii="Times New Roman" w:hAnsi="Times New Roman" w:cs="Times New Roman"/>
          <w:sz w:val="24"/>
          <w:szCs w:val="24"/>
        </w:rPr>
        <w:t xml:space="preserve">Hasil penelitian menujukkan secara parsial </w:t>
      </w:r>
      <w:r w:rsidRPr="0079793B">
        <w:rPr>
          <w:rFonts w:ascii="Times New Roman" w:hAnsi="Times New Roman" w:cs="Times New Roman"/>
          <w:i/>
          <w:sz w:val="24"/>
          <w:szCs w:val="24"/>
        </w:rPr>
        <w:t>Current Ratio, Debt to Equity Ratio</w:t>
      </w:r>
      <w:r w:rsidRPr="0079793B">
        <w:rPr>
          <w:rFonts w:ascii="Times New Roman" w:hAnsi="Times New Roman" w:cs="Times New Roman"/>
          <w:sz w:val="24"/>
          <w:szCs w:val="24"/>
        </w:rPr>
        <w:t xml:space="preserve"> dan</w:t>
      </w:r>
      <w:r w:rsidRPr="0079793B">
        <w:rPr>
          <w:rFonts w:ascii="Times New Roman" w:hAnsi="Times New Roman" w:cs="Times New Roman"/>
          <w:i/>
          <w:sz w:val="24"/>
          <w:szCs w:val="24"/>
        </w:rPr>
        <w:t xml:space="preserve"> Total Assets Turnover </w:t>
      </w:r>
      <w:r w:rsidRPr="0079793B">
        <w:rPr>
          <w:rFonts w:ascii="Times New Roman" w:hAnsi="Times New Roman" w:cs="Times New Roman"/>
          <w:sz w:val="24"/>
          <w:szCs w:val="24"/>
        </w:rPr>
        <w:t xml:space="preserve">tidak berpengaruh signifikan terhadap </w:t>
      </w:r>
      <w:r w:rsidRPr="0079793B">
        <w:rPr>
          <w:rFonts w:ascii="Times New Roman" w:hAnsi="Times New Roman" w:cs="Times New Roman"/>
          <w:i/>
          <w:sz w:val="24"/>
          <w:szCs w:val="24"/>
        </w:rPr>
        <w:t>Earning Per Share</w:t>
      </w:r>
      <w:r>
        <w:rPr>
          <w:rFonts w:ascii="Times New Roman" w:hAnsi="Times New Roman" w:cs="Times New Roman"/>
          <w:i/>
          <w:sz w:val="24"/>
          <w:szCs w:val="24"/>
        </w:rPr>
        <w:t>,</w:t>
      </w:r>
      <w:r w:rsidRPr="0079793B">
        <w:rPr>
          <w:rFonts w:ascii="Times New Roman" w:hAnsi="Times New Roman" w:cs="Times New Roman"/>
          <w:sz w:val="24"/>
          <w:szCs w:val="24"/>
        </w:rPr>
        <w:t xml:space="preserve"> sedangkan </w:t>
      </w:r>
      <w:r w:rsidRPr="0079793B">
        <w:rPr>
          <w:rFonts w:ascii="Times New Roman" w:hAnsi="Times New Roman" w:cs="Times New Roman"/>
          <w:i/>
          <w:sz w:val="24"/>
          <w:szCs w:val="24"/>
        </w:rPr>
        <w:t>Return On Equity</w:t>
      </w:r>
      <w:r w:rsidRPr="0079793B">
        <w:rPr>
          <w:rFonts w:ascii="Times New Roman" w:hAnsi="Times New Roman" w:cs="Times New Roman"/>
          <w:sz w:val="24"/>
          <w:szCs w:val="24"/>
        </w:rPr>
        <w:t xml:space="preserve"> dan Ukuran Perusahaan berpengaruh signifikan terhadap </w:t>
      </w:r>
      <w:r w:rsidRPr="0079793B">
        <w:rPr>
          <w:rFonts w:ascii="Times New Roman" w:hAnsi="Times New Roman" w:cs="Times New Roman"/>
          <w:i/>
          <w:sz w:val="24"/>
          <w:szCs w:val="24"/>
        </w:rPr>
        <w:t>Earning Per Share</w:t>
      </w:r>
      <w:r w:rsidRPr="0079793B">
        <w:rPr>
          <w:rFonts w:ascii="Times New Roman" w:hAnsi="Times New Roman" w:cs="Times New Roman"/>
          <w:sz w:val="24"/>
          <w:szCs w:val="24"/>
        </w:rPr>
        <w:t xml:space="preserve">. Hasil simultan menunjukkan </w:t>
      </w:r>
      <w:r w:rsidRPr="0079793B">
        <w:rPr>
          <w:rFonts w:ascii="Times New Roman" w:hAnsi="Times New Roman" w:cs="Times New Roman"/>
          <w:i/>
          <w:sz w:val="24"/>
          <w:szCs w:val="24"/>
        </w:rPr>
        <w:t>Current Ratio, Debt to Equity Ratio, Total Assets Turnover, Return On Equity</w:t>
      </w:r>
      <w:r w:rsidRPr="0079793B">
        <w:rPr>
          <w:rFonts w:ascii="Times New Roman" w:hAnsi="Times New Roman" w:cs="Times New Roman"/>
          <w:sz w:val="24"/>
          <w:szCs w:val="24"/>
        </w:rPr>
        <w:t xml:space="preserve"> dan Ukuran Perusahaan berpengaruh signifikan terhadap </w:t>
      </w:r>
      <w:r w:rsidRPr="0079793B">
        <w:rPr>
          <w:rFonts w:ascii="Times New Roman" w:hAnsi="Times New Roman" w:cs="Times New Roman"/>
          <w:i/>
          <w:sz w:val="24"/>
          <w:szCs w:val="24"/>
        </w:rPr>
        <w:t>Earning Per Share</w:t>
      </w:r>
      <w:r w:rsidRPr="0079793B">
        <w:rPr>
          <w:rFonts w:ascii="Times New Roman" w:hAnsi="Times New Roman" w:cs="Times New Roman"/>
          <w:sz w:val="24"/>
          <w:szCs w:val="24"/>
        </w:rPr>
        <w:t>.</w:t>
      </w:r>
    </w:p>
    <w:p w:rsidR="00D961E8" w:rsidRPr="0079793B" w:rsidRDefault="00D961E8" w:rsidP="00D961E8">
      <w:pPr>
        <w:spacing w:after="0" w:line="240" w:lineRule="auto"/>
        <w:rPr>
          <w:rFonts w:ascii="Times New Roman" w:hAnsi="Times New Roman" w:cs="Times New Roman"/>
          <w:sz w:val="24"/>
          <w:szCs w:val="24"/>
        </w:rPr>
      </w:pPr>
    </w:p>
    <w:p w:rsidR="00D961E8" w:rsidRPr="0079793B" w:rsidRDefault="00D961E8" w:rsidP="00D961E8">
      <w:pPr>
        <w:spacing w:after="0" w:line="240" w:lineRule="auto"/>
        <w:rPr>
          <w:rFonts w:ascii="Times New Roman" w:hAnsi="Times New Roman" w:cs="Times New Roman"/>
          <w:sz w:val="24"/>
          <w:szCs w:val="24"/>
        </w:rPr>
      </w:pPr>
      <w:r w:rsidRPr="0079793B">
        <w:rPr>
          <w:rFonts w:ascii="Times New Roman" w:hAnsi="Times New Roman" w:cs="Times New Roman"/>
          <w:sz w:val="24"/>
          <w:szCs w:val="24"/>
        </w:rPr>
        <w:t xml:space="preserve">Kata kunci : </w:t>
      </w:r>
      <w:r w:rsidRPr="0079793B">
        <w:rPr>
          <w:rFonts w:ascii="Times New Roman" w:hAnsi="Times New Roman" w:cs="Times New Roman"/>
          <w:i/>
          <w:sz w:val="24"/>
          <w:szCs w:val="24"/>
        </w:rPr>
        <w:t>Earning Per Share, Current Ratio, Debt to Equity Ratio, Total Assets Turnover, Return On Equity</w:t>
      </w:r>
      <w:r w:rsidRPr="0079793B">
        <w:rPr>
          <w:rFonts w:ascii="Times New Roman" w:hAnsi="Times New Roman" w:cs="Times New Roman"/>
          <w:sz w:val="24"/>
          <w:szCs w:val="24"/>
        </w:rPr>
        <w:t xml:space="preserve"> dan Ukuran Perusahaan.</w:t>
      </w:r>
    </w:p>
    <w:p w:rsidR="00D961E8" w:rsidRPr="000A5319" w:rsidRDefault="00D961E8" w:rsidP="000A5319">
      <w:pPr>
        <w:jc w:val="center"/>
        <w:rPr>
          <w:rFonts w:ascii="Times New Roman" w:hAnsi="Times New Roman" w:cs="Times New Roman"/>
          <w:b/>
          <w:sz w:val="28"/>
        </w:rPr>
      </w:pPr>
    </w:p>
    <w:sectPr w:rsidR="00D961E8" w:rsidRPr="000A5319" w:rsidSect="00AE1879">
      <w:headerReference w:type="even" r:id="rId6"/>
      <w:headerReference w:type="default" r:id="rId7"/>
      <w:footerReference w:type="even" r:id="rId8"/>
      <w:footerReference w:type="default" r:id="rId9"/>
      <w:headerReference w:type="first" r:id="rId10"/>
      <w:footerReference w:type="first" r:id="rId11"/>
      <w:pgSz w:w="12240" w:h="15840"/>
      <w:pgMar w:top="1701" w:right="1701" w:bottom="1701" w:left="2268" w:header="720" w:footer="720" w:gutter="0"/>
      <w:pgNumType w:fmt="lowerRoman"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EC5" w:rsidRDefault="00206EC5" w:rsidP="00670D6D">
      <w:pPr>
        <w:spacing w:after="0" w:line="240" w:lineRule="auto"/>
      </w:pPr>
      <w:r>
        <w:separator/>
      </w:r>
    </w:p>
  </w:endnote>
  <w:endnote w:type="continuationSeparator" w:id="0">
    <w:p w:rsidR="00206EC5" w:rsidRDefault="00206EC5" w:rsidP="00670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43" w:rsidRDefault="00B94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110"/>
      <w:docPartObj>
        <w:docPartGallery w:val="Page Numbers (Bottom of Page)"/>
        <w:docPartUnique/>
      </w:docPartObj>
    </w:sdtPr>
    <w:sdtEndPr/>
    <w:sdtContent>
      <w:p w:rsidR="00670D6D" w:rsidRDefault="00206EC5">
        <w:pPr>
          <w:pStyle w:val="Footer"/>
          <w:jc w:val="center"/>
        </w:pPr>
        <w:r>
          <w:fldChar w:fldCharType="begin"/>
        </w:r>
        <w:r>
          <w:instrText xml:space="preserve"> PAGE   \* MERGEFORMAT </w:instrText>
        </w:r>
        <w:r>
          <w:fldChar w:fldCharType="separate"/>
        </w:r>
        <w:r w:rsidR="00B94B43">
          <w:rPr>
            <w:noProof/>
          </w:rPr>
          <w:t>iv</w:t>
        </w:r>
        <w:r>
          <w:rPr>
            <w:noProof/>
          </w:rPr>
          <w:fldChar w:fldCharType="end"/>
        </w:r>
      </w:p>
    </w:sdtContent>
  </w:sdt>
  <w:p w:rsidR="00670D6D" w:rsidRDefault="00670D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43" w:rsidRDefault="00B94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EC5" w:rsidRDefault="00206EC5" w:rsidP="00670D6D">
      <w:pPr>
        <w:spacing w:after="0" w:line="240" w:lineRule="auto"/>
      </w:pPr>
      <w:r>
        <w:separator/>
      </w:r>
    </w:p>
  </w:footnote>
  <w:footnote w:type="continuationSeparator" w:id="0">
    <w:p w:rsidR="00206EC5" w:rsidRDefault="00206EC5" w:rsidP="00670D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43" w:rsidRDefault="00B94B4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51340"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43" w:rsidRDefault="00B94B4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51341"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43" w:rsidRDefault="00B94B4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51339"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A5319"/>
    <w:rsid w:val="00083EB4"/>
    <w:rsid w:val="000A5319"/>
    <w:rsid w:val="000C4EBD"/>
    <w:rsid w:val="000E4FA3"/>
    <w:rsid w:val="0014543B"/>
    <w:rsid w:val="00164532"/>
    <w:rsid w:val="00194305"/>
    <w:rsid w:val="001F4B8A"/>
    <w:rsid w:val="00206EC5"/>
    <w:rsid w:val="00310ED0"/>
    <w:rsid w:val="00320F7F"/>
    <w:rsid w:val="003300B6"/>
    <w:rsid w:val="003D6770"/>
    <w:rsid w:val="00474C4C"/>
    <w:rsid w:val="0048108F"/>
    <w:rsid w:val="004C11D5"/>
    <w:rsid w:val="00645F79"/>
    <w:rsid w:val="006472A0"/>
    <w:rsid w:val="00670D6D"/>
    <w:rsid w:val="0076664A"/>
    <w:rsid w:val="0079305D"/>
    <w:rsid w:val="0079793B"/>
    <w:rsid w:val="00802DAB"/>
    <w:rsid w:val="008073AC"/>
    <w:rsid w:val="0085337F"/>
    <w:rsid w:val="00897028"/>
    <w:rsid w:val="009D3723"/>
    <w:rsid w:val="00A84F48"/>
    <w:rsid w:val="00AC0A50"/>
    <w:rsid w:val="00AE1879"/>
    <w:rsid w:val="00B16DA7"/>
    <w:rsid w:val="00B31669"/>
    <w:rsid w:val="00B642D6"/>
    <w:rsid w:val="00B94B43"/>
    <w:rsid w:val="00BB48EF"/>
    <w:rsid w:val="00C37395"/>
    <w:rsid w:val="00C430DC"/>
    <w:rsid w:val="00D961E8"/>
    <w:rsid w:val="00E3202E"/>
    <w:rsid w:val="00F43D56"/>
    <w:rsid w:val="00F86E19"/>
    <w:rsid w:val="00FC6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4A0FA4A-C463-438A-AA29-D84CF9CA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3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0D6D"/>
  </w:style>
  <w:style w:type="paragraph" w:styleId="Footer">
    <w:name w:val="footer"/>
    <w:basedOn w:val="Normal"/>
    <w:link w:val="FooterChar"/>
    <w:uiPriority w:val="99"/>
    <w:unhideWhenUsed/>
    <w:rsid w:val="00670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0D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andriana.dpd</dc:creator>
  <cp:lastModifiedBy>Irman</cp:lastModifiedBy>
  <cp:revision>5</cp:revision>
  <cp:lastPrinted>2018-05-19T04:29:00Z</cp:lastPrinted>
  <dcterms:created xsi:type="dcterms:W3CDTF">2018-03-21T03:39:00Z</dcterms:created>
  <dcterms:modified xsi:type="dcterms:W3CDTF">2018-05-19T04:29:00Z</dcterms:modified>
</cp:coreProperties>
</file>