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6E13" w:rsidRDefault="0096400F" w:rsidP="00E76E13">
      <w:pPr>
        <w:spacing w:after="0" w:line="240" w:lineRule="auto"/>
        <w:jc w:val="center"/>
        <w:rPr>
          <w:rFonts w:ascii="Times New Roman" w:hAnsi="Times New Roman" w:cs="Times New Roman"/>
          <w:b/>
          <w:sz w:val="24"/>
          <w:szCs w:val="24"/>
          <w:lang w:val="id-ID"/>
        </w:rPr>
      </w:pPr>
      <w:bookmarkStart w:id="0" w:name="_GoBack"/>
      <w:bookmarkEnd w:id="0"/>
      <w:r w:rsidRPr="0096400F">
        <w:rPr>
          <w:rFonts w:ascii="Times New Roman" w:hAnsi="Times New Roman" w:cs="Times New Roman"/>
          <w:b/>
          <w:sz w:val="24"/>
          <w:szCs w:val="24"/>
        </w:rPr>
        <w:t xml:space="preserve">PENGARUH </w:t>
      </w:r>
      <w:r w:rsidR="00FE37AE" w:rsidRPr="00FE37AE">
        <w:rPr>
          <w:rFonts w:ascii="Times New Roman" w:hAnsi="Times New Roman" w:cs="Times New Roman"/>
          <w:b/>
          <w:i/>
          <w:sz w:val="24"/>
          <w:szCs w:val="24"/>
          <w:lang w:val="id-ID"/>
        </w:rPr>
        <w:t>LOAN TO DEPOSIT RATIO</w:t>
      </w:r>
      <w:r w:rsidRPr="0096400F">
        <w:rPr>
          <w:rFonts w:ascii="Times New Roman" w:hAnsi="Times New Roman" w:cs="Times New Roman"/>
          <w:b/>
          <w:sz w:val="24"/>
          <w:szCs w:val="24"/>
        </w:rPr>
        <w:t xml:space="preserve"> DAN </w:t>
      </w:r>
      <w:r w:rsidRPr="0096400F">
        <w:rPr>
          <w:rFonts w:ascii="Times New Roman" w:hAnsi="Times New Roman" w:cs="Times New Roman"/>
          <w:b/>
          <w:i/>
          <w:sz w:val="24"/>
          <w:szCs w:val="24"/>
        </w:rPr>
        <w:t>NON PERFORMING LOANS</w:t>
      </w:r>
      <w:r w:rsidRPr="0096400F">
        <w:rPr>
          <w:rFonts w:ascii="Times New Roman" w:hAnsi="Times New Roman" w:cs="Times New Roman"/>
          <w:b/>
          <w:sz w:val="24"/>
          <w:szCs w:val="24"/>
        </w:rPr>
        <w:t xml:space="preserve"> TERHADAP </w:t>
      </w:r>
      <w:r w:rsidRPr="0096400F">
        <w:rPr>
          <w:rFonts w:ascii="Times New Roman" w:hAnsi="Times New Roman" w:cs="Times New Roman"/>
          <w:b/>
          <w:i/>
          <w:sz w:val="24"/>
          <w:szCs w:val="24"/>
        </w:rPr>
        <w:t>NET INTEREST MARGIN</w:t>
      </w:r>
      <w:r w:rsidRPr="0096400F">
        <w:rPr>
          <w:rFonts w:ascii="Times New Roman" w:hAnsi="Times New Roman" w:cs="Times New Roman"/>
          <w:b/>
          <w:sz w:val="24"/>
          <w:szCs w:val="24"/>
        </w:rPr>
        <w:t xml:space="preserve"> </w:t>
      </w:r>
    </w:p>
    <w:p w:rsidR="007A5CBB" w:rsidRPr="00FE37AE" w:rsidRDefault="0096400F" w:rsidP="00E76E13">
      <w:pPr>
        <w:spacing w:after="0" w:line="240" w:lineRule="auto"/>
        <w:jc w:val="center"/>
        <w:rPr>
          <w:rFonts w:ascii="Times New Roman" w:hAnsi="Times New Roman" w:cs="Times New Roman"/>
          <w:b/>
          <w:sz w:val="24"/>
          <w:szCs w:val="24"/>
          <w:lang w:val="id-ID"/>
        </w:rPr>
      </w:pPr>
      <w:r>
        <w:rPr>
          <w:rFonts w:ascii="Times New Roman" w:hAnsi="Times New Roman" w:cs="Times New Roman"/>
          <w:b/>
          <w:sz w:val="24"/>
          <w:szCs w:val="24"/>
        </w:rPr>
        <w:t xml:space="preserve">PADA </w:t>
      </w:r>
      <w:r w:rsidR="00FE37AE">
        <w:rPr>
          <w:rFonts w:ascii="Times New Roman" w:hAnsi="Times New Roman" w:cs="Times New Roman"/>
          <w:b/>
          <w:sz w:val="24"/>
          <w:szCs w:val="24"/>
        </w:rPr>
        <w:t>PT BANK BTPN PERIODE 201</w:t>
      </w:r>
      <w:r w:rsidR="00FE37AE">
        <w:rPr>
          <w:rFonts w:ascii="Times New Roman" w:hAnsi="Times New Roman" w:cs="Times New Roman"/>
          <w:b/>
          <w:sz w:val="24"/>
          <w:szCs w:val="24"/>
          <w:lang w:val="id-ID"/>
        </w:rPr>
        <w:t>2</w:t>
      </w:r>
      <w:r w:rsidR="00FE37AE">
        <w:rPr>
          <w:rFonts w:ascii="Times New Roman" w:hAnsi="Times New Roman" w:cs="Times New Roman"/>
          <w:b/>
          <w:sz w:val="24"/>
          <w:szCs w:val="24"/>
        </w:rPr>
        <w:t>-201</w:t>
      </w:r>
      <w:r w:rsidR="00FE37AE">
        <w:rPr>
          <w:rFonts w:ascii="Times New Roman" w:hAnsi="Times New Roman" w:cs="Times New Roman"/>
          <w:b/>
          <w:sz w:val="24"/>
          <w:szCs w:val="24"/>
          <w:lang w:val="id-ID"/>
        </w:rPr>
        <w:t>7</w:t>
      </w:r>
      <w:r w:rsidR="00E76E13">
        <w:rPr>
          <w:rFonts w:ascii="Times New Roman" w:hAnsi="Times New Roman" w:cs="Times New Roman"/>
          <w:b/>
          <w:sz w:val="24"/>
          <w:szCs w:val="24"/>
          <w:lang w:val="id-ID"/>
        </w:rPr>
        <w:t>.</w:t>
      </w:r>
    </w:p>
    <w:p w:rsidR="00F81417" w:rsidRDefault="00F81417" w:rsidP="00F81417">
      <w:pPr>
        <w:spacing w:line="240" w:lineRule="auto"/>
        <w:jc w:val="center"/>
        <w:rPr>
          <w:rFonts w:ascii="Times New Roman" w:hAnsi="Times New Roman" w:cs="Times New Roman"/>
          <w:sz w:val="24"/>
          <w:szCs w:val="24"/>
        </w:rPr>
      </w:pPr>
    </w:p>
    <w:p w:rsidR="0096400F" w:rsidRPr="00F81417" w:rsidRDefault="0096400F" w:rsidP="00F81417">
      <w:pPr>
        <w:spacing w:line="240" w:lineRule="auto"/>
        <w:jc w:val="center"/>
        <w:rPr>
          <w:rFonts w:ascii="Times New Roman" w:hAnsi="Times New Roman" w:cs="Times New Roman"/>
          <w:sz w:val="24"/>
          <w:szCs w:val="24"/>
        </w:rPr>
      </w:pPr>
      <w:r w:rsidRPr="0096400F">
        <w:rPr>
          <w:rFonts w:ascii="Times New Roman" w:hAnsi="Times New Roman" w:cs="Times New Roman"/>
          <w:sz w:val="24"/>
          <w:szCs w:val="24"/>
        </w:rPr>
        <w:t>Ditulis oleh:</w:t>
      </w:r>
    </w:p>
    <w:p w:rsidR="0096400F" w:rsidRDefault="00FE37AE" w:rsidP="00F81417">
      <w:pPr>
        <w:spacing w:line="240" w:lineRule="auto"/>
        <w:jc w:val="center"/>
        <w:rPr>
          <w:rFonts w:ascii="Times New Roman" w:hAnsi="Times New Roman" w:cs="Times New Roman"/>
          <w:sz w:val="24"/>
          <w:szCs w:val="24"/>
        </w:rPr>
      </w:pPr>
      <w:r>
        <w:rPr>
          <w:rFonts w:ascii="Times New Roman" w:hAnsi="Times New Roman" w:cs="Times New Roman"/>
          <w:sz w:val="24"/>
          <w:szCs w:val="24"/>
          <w:lang w:val="id-ID"/>
        </w:rPr>
        <w:t>Lisa Sonya Gani</w:t>
      </w:r>
      <w:r w:rsidR="0096400F">
        <w:rPr>
          <w:rFonts w:ascii="Times New Roman" w:hAnsi="Times New Roman" w:cs="Times New Roman"/>
          <w:sz w:val="24"/>
          <w:szCs w:val="24"/>
        </w:rPr>
        <w:t xml:space="preserve"> </w:t>
      </w:r>
    </w:p>
    <w:p w:rsidR="00F81417" w:rsidRDefault="00F81417" w:rsidP="00F81417">
      <w:pPr>
        <w:spacing w:line="240" w:lineRule="auto"/>
        <w:jc w:val="center"/>
        <w:rPr>
          <w:rFonts w:ascii="Times New Roman" w:hAnsi="Times New Roman" w:cs="Times New Roman"/>
          <w:sz w:val="24"/>
          <w:szCs w:val="24"/>
        </w:rPr>
      </w:pPr>
    </w:p>
    <w:p w:rsidR="0096400F" w:rsidRDefault="0096400F" w:rsidP="00F81417">
      <w:pPr>
        <w:spacing w:line="240" w:lineRule="auto"/>
        <w:jc w:val="center"/>
        <w:rPr>
          <w:rFonts w:ascii="Times New Roman" w:hAnsi="Times New Roman" w:cs="Times New Roman"/>
          <w:sz w:val="24"/>
          <w:szCs w:val="24"/>
        </w:rPr>
      </w:pPr>
      <w:r>
        <w:rPr>
          <w:rFonts w:ascii="Times New Roman" w:hAnsi="Times New Roman" w:cs="Times New Roman"/>
          <w:sz w:val="24"/>
          <w:szCs w:val="24"/>
        </w:rPr>
        <w:t>Pembimbing:</w:t>
      </w:r>
    </w:p>
    <w:p w:rsidR="0096400F" w:rsidRDefault="00E76E13" w:rsidP="00F81417">
      <w:pPr>
        <w:spacing w:line="240" w:lineRule="auto"/>
        <w:jc w:val="center"/>
        <w:rPr>
          <w:rFonts w:ascii="Times New Roman" w:hAnsi="Times New Roman" w:cs="Times New Roman"/>
          <w:sz w:val="24"/>
          <w:szCs w:val="24"/>
        </w:rPr>
      </w:pPr>
      <w:r>
        <w:rPr>
          <w:rFonts w:ascii="Times New Roman" w:hAnsi="Times New Roman" w:cs="Times New Roman"/>
          <w:sz w:val="24"/>
          <w:szCs w:val="24"/>
        </w:rPr>
        <w:t>(Dr. H. Herry Achmad Buchor</w:t>
      </w:r>
      <w:r>
        <w:rPr>
          <w:rFonts w:ascii="Times New Roman" w:hAnsi="Times New Roman" w:cs="Times New Roman"/>
          <w:sz w:val="24"/>
          <w:szCs w:val="24"/>
          <w:lang w:val="id-ID"/>
        </w:rPr>
        <w:t>y</w:t>
      </w:r>
      <w:r w:rsidR="0096400F">
        <w:rPr>
          <w:rFonts w:ascii="Times New Roman" w:hAnsi="Times New Roman" w:cs="Times New Roman"/>
          <w:sz w:val="24"/>
          <w:szCs w:val="24"/>
        </w:rPr>
        <w:t>, Drs., SE., MM)</w:t>
      </w:r>
    </w:p>
    <w:p w:rsidR="00F81417" w:rsidRDefault="00F81417" w:rsidP="00F81417">
      <w:pPr>
        <w:spacing w:line="480" w:lineRule="auto"/>
        <w:jc w:val="center"/>
        <w:rPr>
          <w:rFonts w:ascii="Times New Roman" w:hAnsi="Times New Roman" w:cs="Times New Roman"/>
          <w:b/>
          <w:sz w:val="24"/>
          <w:szCs w:val="24"/>
        </w:rPr>
      </w:pPr>
    </w:p>
    <w:p w:rsidR="0096400F" w:rsidRPr="00DB57E7" w:rsidRDefault="0096400F" w:rsidP="00F81417">
      <w:pPr>
        <w:spacing w:line="480" w:lineRule="auto"/>
        <w:jc w:val="center"/>
        <w:rPr>
          <w:rFonts w:ascii="Times New Roman" w:hAnsi="Times New Roman" w:cs="Times New Roman"/>
          <w:b/>
          <w:sz w:val="24"/>
          <w:szCs w:val="24"/>
        </w:rPr>
      </w:pPr>
      <w:r w:rsidRPr="00DB57E7">
        <w:rPr>
          <w:rFonts w:ascii="Times New Roman" w:hAnsi="Times New Roman" w:cs="Times New Roman"/>
          <w:b/>
          <w:sz w:val="24"/>
          <w:szCs w:val="24"/>
        </w:rPr>
        <w:t>ABSTRAK</w:t>
      </w:r>
    </w:p>
    <w:p w:rsidR="0096400F" w:rsidRDefault="00E76E13" w:rsidP="009032DF">
      <w:pPr>
        <w:spacing w:line="240" w:lineRule="auto"/>
        <w:jc w:val="both"/>
        <w:rPr>
          <w:rFonts w:ascii="Times New Roman" w:hAnsi="Times New Roman" w:cs="Times New Roman"/>
          <w:sz w:val="24"/>
          <w:szCs w:val="24"/>
          <w:lang w:val="id-ID"/>
        </w:rPr>
      </w:pPr>
      <w:r>
        <w:rPr>
          <w:rFonts w:ascii="Times New Roman" w:hAnsi="Times New Roman" w:cs="Times New Roman"/>
          <w:sz w:val="24"/>
          <w:szCs w:val="24"/>
        </w:rPr>
        <w:t xml:space="preserve">Tujuan </w:t>
      </w:r>
      <w:r w:rsidR="00D301D0">
        <w:rPr>
          <w:rFonts w:ascii="Times New Roman" w:hAnsi="Times New Roman" w:cs="Times New Roman"/>
          <w:sz w:val="24"/>
          <w:szCs w:val="24"/>
        </w:rPr>
        <w:t xml:space="preserve"> penelitian ini adalah untuk mengetahui pengaruh </w:t>
      </w:r>
      <w:r w:rsidR="00FE37AE" w:rsidRPr="006F192E">
        <w:rPr>
          <w:rFonts w:ascii="Times New Roman" w:hAnsi="Times New Roman" w:cs="Times New Roman"/>
          <w:i/>
          <w:sz w:val="24"/>
          <w:szCs w:val="24"/>
          <w:lang w:val="id-ID"/>
        </w:rPr>
        <w:t>Loan to Deposit Ratio</w:t>
      </w:r>
      <w:r w:rsidR="00FE37AE">
        <w:rPr>
          <w:rFonts w:ascii="Times New Roman" w:hAnsi="Times New Roman" w:cs="Times New Roman"/>
          <w:i/>
          <w:sz w:val="24"/>
          <w:szCs w:val="24"/>
          <w:lang w:val="id-ID"/>
        </w:rPr>
        <w:t xml:space="preserve"> </w:t>
      </w:r>
      <w:r w:rsidR="00FE37AE">
        <w:rPr>
          <w:rFonts w:ascii="Times New Roman" w:hAnsi="Times New Roman" w:cs="Times New Roman"/>
          <w:sz w:val="24"/>
          <w:szCs w:val="24"/>
          <w:lang w:val="id-ID"/>
        </w:rPr>
        <w:t>(LDR)</w:t>
      </w:r>
      <w:r w:rsidR="00E547CA">
        <w:rPr>
          <w:rFonts w:ascii="Times New Roman" w:hAnsi="Times New Roman" w:cs="Times New Roman"/>
          <w:sz w:val="24"/>
          <w:szCs w:val="24"/>
        </w:rPr>
        <w:t xml:space="preserve">, dan </w:t>
      </w:r>
      <w:r w:rsidR="00D301D0">
        <w:rPr>
          <w:rFonts w:ascii="Times New Roman" w:hAnsi="Times New Roman" w:cs="Times New Roman"/>
          <w:i/>
          <w:sz w:val="24"/>
          <w:szCs w:val="24"/>
        </w:rPr>
        <w:t>non performing l</w:t>
      </w:r>
      <w:r w:rsidR="00E547CA" w:rsidRPr="00E547CA">
        <w:rPr>
          <w:rFonts w:ascii="Times New Roman" w:hAnsi="Times New Roman" w:cs="Times New Roman"/>
          <w:i/>
          <w:sz w:val="24"/>
          <w:szCs w:val="24"/>
        </w:rPr>
        <w:t>oans</w:t>
      </w:r>
      <w:r w:rsidR="00E547CA">
        <w:rPr>
          <w:rFonts w:ascii="Times New Roman" w:hAnsi="Times New Roman" w:cs="Times New Roman"/>
          <w:sz w:val="24"/>
          <w:szCs w:val="24"/>
        </w:rPr>
        <w:t xml:space="preserve"> (NPL)</w:t>
      </w:r>
      <w:r w:rsidR="00FB1E82">
        <w:rPr>
          <w:rFonts w:ascii="Times New Roman" w:hAnsi="Times New Roman" w:cs="Times New Roman"/>
          <w:sz w:val="24"/>
          <w:szCs w:val="24"/>
        </w:rPr>
        <w:t xml:space="preserve"> terhadap </w:t>
      </w:r>
      <w:r w:rsidR="00FB1E82" w:rsidRPr="00FB1E82">
        <w:rPr>
          <w:rFonts w:ascii="Times New Roman" w:hAnsi="Times New Roman" w:cs="Times New Roman"/>
          <w:i/>
          <w:sz w:val="24"/>
          <w:szCs w:val="24"/>
        </w:rPr>
        <w:t xml:space="preserve">net interest margin </w:t>
      </w:r>
      <w:r w:rsidR="00FB1E82">
        <w:rPr>
          <w:rFonts w:ascii="Times New Roman" w:hAnsi="Times New Roman" w:cs="Times New Roman"/>
          <w:sz w:val="24"/>
          <w:szCs w:val="24"/>
        </w:rPr>
        <w:t>(NIM)</w:t>
      </w:r>
      <w:r w:rsidR="00E547CA">
        <w:rPr>
          <w:rFonts w:ascii="Times New Roman" w:hAnsi="Times New Roman" w:cs="Times New Roman"/>
          <w:sz w:val="24"/>
          <w:szCs w:val="24"/>
        </w:rPr>
        <w:t>.</w:t>
      </w:r>
      <w:r w:rsidR="00851685">
        <w:rPr>
          <w:rFonts w:ascii="Times New Roman" w:hAnsi="Times New Roman" w:cs="Times New Roman"/>
          <w:sz w:val="24"/>
          <w:szCs w:val="24"/>
        </w:rPr>
        <w:t xml:space="preserve"> </w:t>
      </w:r>
      <w:r w:rsidR="0096400F" w:rsidRPr="00DB57E7">
        <w:rPr>
          <w:rFonts w:ascii="Times New Roman" w:hAnsi="Times New Roman" w:cs="Times New Roman"/>
          <w:sz w:val="24"/>
          <w:szCs w:val="24"/>
        </w:rPr>
        <w:t>Metode yang digunakan adalah metode deskriptif</w:t>
      </w:r>
      <w:r w:rsidR="00D301D0">
        <w:rPr>
          <w:rFonts w:ascii="Times New Roman" w:hAnsi="Times New Roman" w:cs="Times New Roman"/>
          <w:sz w:val="24"/>
          <w:szCs w:val="24"/>
        </w:rPr>
        <w:t xml:space="preserve"> dan metode verifikatif, dengan data sekunder yang diperoleh melalui laporan keu</w:t>
      </w:r>
      <w:r w:rsidR="00FE37AE">
        <w:rPr>
          <w:rFonts w:ascii="Times New Roman" w:hAnsi="Times New Roman" w:cs="Times New Roman"/>
          <w:sz w:val="24"/>
          <w:szCs w:val="24"/>
        </w:rPr>
        <w:t>angan PT. Bank BTPN periode 201</w:t>
      </w:r>
      <w:r w:rsidR="00FE37AE">
        <w:rPr>
          <w:rFonts w:ascii="Times New Roman" w:hAnsi="Times New Roman" w:cs="Times New Roman"/>
          <w:sz w:val="24"/>
          <w:szCs w:val="24"/>
          <w:lang w:val="id-ID"/>
        </w:rPr>
        <w:t>2</w:t>
      </w:r>
      <w:r w:rsidR="00FE37AE">
        <w:rPr>
          <w:rFonts w:ascii="Times New Roman" w:hAnsi="Times New Roman" w:cs="Times New Roman"/>
          <w:sz w:val="24"/>
          <w:szCs w:val="24"/>
        </w:rPr>
        <w:t>-201</w:t>
      </w:r>
      <w:r w:rsidR="00FE37AE">
        <w:rPr>
          <w:rFonts w:ascii="Times New Roman" w:hAnsi="Times New Roman" w:cs="Times New Roman"/>
          <w:sz w:val="24"/>
          <w:szCs w:val="24"/>
          <w:lang w:val="id-ID"/>
        </w:rPr>
        <w:t>7</w:t>
      </w:r>
      <w:r w:rsidR="0096400F" w:rsidRPr="00DB57E7">
        <w:rPr>
          <w:rFonts w:ascii="Times New Roman" w:hAnsi="Times New Roman" w:cs="Times New Roman"/>
          <w:sz w:val="24"/>
          <w:szCs w:val="24"/>
        </w:rPr>
        <w:t>. Rancangan pengujian hipotesis menggunakan uji normalitas, uji autokorelasi, uji hete</w:t>
      </w:r>
      <w:r w:rsidR="000E5D8B">
        <w:rPr>
          <w:rFonts w:ascii="Times New Roman" w:hAnsi="Times New Roman" w:cs="Times New Roman"/>
          <w:sz w:val="24"/>
          <w:szCs w:val="24"/>
        </w:rPr>
        <w:t>rok</w:t>
      </w:r>
      <w:r w:rsidR="00FE37AE">
        <w:rPr>
          <w:rFonts w:ascii="Times New Roman" w:hAnsi="Times New Roman" w:cs="Times New Roman"/>
          <w:sz w:val="24"/>
          <w:szCs w:val="24"/>
          <w:lang w:val="id-ID"/>
        </w:rPr>
        <w:t>eda</w:t>
      </w:r>
      <w:r w:rsidR="00FE37AE">
        <w:rPr>
          <w:rFonts w:ascii="Times New Roman" w:hAnsi="Times New Roman" w:cs="Times New Roman"/>
          <w:sz w:val="24"/>
          <w:szCs w:val="24"/>
        </w:rPr>
        <w:t>s</w:t>
      </w:r>
      <w:r w:rsidR="00FE37AE">
        <w:rPr>
          <w:rFonts w:ascii="Times New Roman" w:hAnsi="Times New Roman" w:cs="Times New Roman"/>
          <w:sz w:val="24"/>
          <w:szCs w:val="24"/>
          <w:lang w:val="id-ID"/>
        </w:rPr>
        <w:t>tisi</w:t>
      </w:r>
      <w:r w:rsidR="000E5D8B">
        <w:rPr>
          <w:rFonts w:ascii="Times New Roman" w:hAnsi="Times New Roman" w:cs="Times New Roman"/>
          <w:sz w:val="24"/>
          <w:szCs w:val="24"/>
        </w:rPr>
        <w:t>tas, uji multikol</w:t>
      </w:r>
      <w:r w:rsidR="00FE37AE">
        <w:rPr>
          <w:rFonts w:ascii="Times New Roman" w:hAnsi="Times New Roman" w:cs="Times New Roman"/>
          <w:sz w:val="24"/>
          <w:szCs w:val="24"/>
          <w:lang w:val="id-ID"/>
        </w:rPr>
        <w:t>inieritas</w:t>
      </w:r>
      <w:r w:rsidR="0096400F" w:rsidRPr="00DB57E7">
        <w:rPr>
          <w:rFonts w:ascii="Times New Roman" w:hAnsi="Times New Roman" w:cs="Times New Roman"/>
          <w:sz w:val="24"/>
          <w:szCs w:val="24"/>
        </w:rPr>
        <w:t>, analisis regresi linier berganda, koefisien korelasi, koefisien de</w:t>
      </w:r>
      <w:r w:rsidR="00DB57E7" w:rsidRPr="00DB57E7">
        <w:rPr>
          <w:rFonts w:ascii="Times New Roman" w:hAnsi="Times New Roman" w:cs="Times New Roman"/>
          <w:sz w:val="24"/>
          <w:szCs w:val="24"/>
        </w:rPr>
        <w:t>terminasi (R2), uji T dan uji F.</w:t>
      </w:r>
      <w:r w:rsidR="00D301D0">
        <w:rPr>
          <w:rFonts w:ascii="Times New Roman" w:hAnsi="Times New Roman" w:cs="Times New Roman"/>
          <w:sz w:val="24"/>
          <w:szCs w:val="24"/>
        </w:rPr>
        <w:t xml:space="preserve"> </w:t>
      </w:r>
      <w:r w:rsidR="0096400F" w:rsidRPr="00DB57E7">
        <w:rPr>
          <w:rFonts w:ascii="Times New Roman" w:hAnsi="Times New Roman" w:cs="Times New Roman"/>
          <w:sz w:val="24"/>
          <w:szCs w:val="24"/>
        </w:rPr>
        <w:t xml:space="preserve">Hasil penelitian ini menunjukan bahwa secara parsial </w:t>
      </w:r>
      <w:r w:rsidR="00FE37AE" w:rsidRPr="006F192E">
        <w:rPr>
          <w:rFonts w:ascii="Times New Roman" w:hAnsi="Times New Roman" w:cs="Times New Roman"/>
          <w:i/>
          <w:sz w:val="24"/>
          <w:szCs w:val="24"/>
          <w:lang w:val="id-ID"/>
        </w:rPr>
        <w:t>Loan to Deposit Ratio</w:t>
      </w:r>
      <w:r w:rsidR="00DB57E7" w:rsidRPr="00DB57E7">
        <w:rPr>
          <w:rFonts w:ascii="Times New Roman" w:hAnsi="Times New Roman" w:cs="Times New Roman"/>
          <w:sz w:val="24"/>
          <w:szCs w:val="24"/>
        </w:rPr>
        <w:t xml:space="preserve"> berpengaruh signifikan terhadap </w:t>
      </w:r>
      <w:r w:rsidR="00DB57E7" w:rsidRPr="00DB57E7">
        <w:rPr>
          <w:rFonts w:ascii="Times New Roman" w:hAnsi="Times New Roman" w:cs="Times New Roman"/>
          <w:i/>
          <w:sz w:val="24"/>
          <w:szCs w:val="24"/>
        </w:rPr>
        <w:t>Net Interest Margin</w:t>
      </w:r>
      <w:r>
        <w:rPr>
          <w:rFonts w:ascii="Times New Roman" w:hAnsi="Times New Roman" w:cs="Times New Roman"/>
          <w:sz w:val="24"/>
          <w:szCs w:val="24"/>
          <w:lang w:val="id-ID"/>
        </w:rPr>
        <w:t xml:space="preserve">; </w:t>
      </w:r>
      <w:r w:rsidR="00DB57E7" w:rsidRPr="00DB57E7">
        <w:rPr>
          <w:rFonts w:ascii="Times New Roman" w:hAnsi="Times New Roman" w:cs="Times New Roman"/>
          <w:i/>
          <w:sz w:val="24"/>
          <w:szCs w:val="24"/>
        </w:rPr>
        <w:t>Non Performing Loans</w:t>
      </w:r>
      <w:r w:rsidR="00DB57E7" w:rsidRPr="00DB57E7">
        <w:rPr>
          <w:rFonts w:ascii="Times New Roman" w:hAnsi="Times New Roman" w:cs="Times New Roman"/>
          <w:sz w:val="24"/>
          <w:szCs w:val="24"/>
        </w:rPr>
        <w:t xml:space="preserve"> berpengaruh tidak signifikan terhadap </w:t>
      </w:r>
      <w:r w:rsidR="00DB57E7" w:rsidRPr="00DB57E7">
        <w:rPr>
          <w:rFonts w:ascii="Times New Roman" w:hAnsi="Times New Roman" w:cs="Times New Roman"/>
          <w:i/>
          <w:sz w:val="24"/>
          <w:szCs w:val="24"/>
        </w:rPr>
        <w:t>Net Interest Margin</w:t>
      </w:r>
      <w:r w:rsidR="00DB57E7" w:rsidRPr="00DB57E7">
        <w:rPr>
          <w:rFonts w:ascii="Times New Roman" w:hAnsi="Times New Roman" w:cs="Times New Roman"/>
          <w:sz w:val="24"/>
          <w:szCs w:val="24"/>
        </w:rPr>
        <w:t xml:space="preserve">. Secara simultan </w:t>
      </w:r>
      <w:r w:rsidR="00FE37AE" w:rsidRPr="006F192E">
        <w:rPr>
          <w:rFonts w:ascii="Times New Roman" w:hAnsi="Times New Roman" w:cs="Times New Roman"/>
          <w:i/>
          <w:sz w:val="24"/>
          <w:szCs w:val="24"/>
          <w:lang w:val="id-ID"/>
        </w:rPr>
        <w:t>Loan to Deposit Ratio</w:t>
      </w:r>
      <w:r w:rsidR="00DB57E7" w:rsidRPr="00DB57E7">
        <w:rPr>
          <w:rFonts w:ascii="Times New Roman" w:hAnsi="Times New Roman" w:cs="Times New Roman"/>
          <w:sz w:val="24"/>
          <w:szCs w:val="24"/>
        </w:rPr>
        <w:t xml:space="preserve"> dan </w:t>
      </w:r>
      <w:r w:rsidR="00DB57E7" w:rsidRPr="00DB57E7">
        <w:rPr>
          <w:rFonts w:ascii="Times New Roman" w:hAnsi="Times New Roman" w:cs="Times New Roman"/>
          <w:i/>
          <w:sz w:val="24"/>
          <w:szCs w:val="24"/>
        </w:rPr>
        <w:t xml:space="preserve">Non Performing Loans </w:t>
      </w:r>
      <w:r w:rsidR="00DB57E7" w:rsidRPr="00DB57E7">
        <w:rPr>
          <w:rFonts w:ascii="Times New Roman" w:hAnsi="Times New Roman" w:cs="Times New Roman"/>
          <w:sz w:val="24"/>
          <w:szCs w:val="24"/>
        </w:rPr>
        <w:t xml:space="preserve">berpengaruh secara signifikan terhadap </w:t>
      </w:r>
      <w:r w:rsidR="00DB57E7" w:rsidRPr="00DB57E7">
        <w:rPr>
          <w:rFonts w:ascii="Times New Roman" w:hAnsi="Times New Roman" w:cs="Times New Roman"/>
          <w:i/>
          <w:sz w:val="24"/>
          <w:szCs w:val="24"/>
        </w:rPr>
        <w:t>Net Interest Margin</w:t>
      </w:r>
      <w:r>
        <w:rPr>
          <w:rFonts w:ascii="Times New Roman" w:hAnsi="Times New Roman" w:cs="Times New Roman"/>
          <w:i/>
          <w:sz w:val="24"/>
          <w:szCs w:val="24"/>
          <w:lang w:val="id-ID"/>
        </w:rPr>
        <w:t>.</w:t>
      </w:r>
      <w:r>
        <w:rPr>
          <w:rFonts w:ascii="Times New Roman" w:hAnsi="Times New Roman" w:cs="Times New Roman"/>
          <w:sz w:val="24"/>
          <w:szCs w:val="24"/>
        </w:rPr>
        <w:t xml:space="preserve"> </w:t>
      </w:r>
      <w:r>
        <w:rPr>
          <w:rFonts w:ascii="Times New Roman" w:hAnsi="Times New Roman" w:cs="Times New Roman"/>
          <w:sz w:val="24"/>
          <w:szCs w:val="24"/>
          <w:lang w:val="id-ID"/>
        </w:rPr>
        <w:t>Besarnya pengaruh adalah</w:t>
      </w:r>
      <w:r w:rsidR="00FE37AE">
        <w:rPr>
          <w:rFonts w:ascii="Times New Roman" w:hAnsi="Times New Roman" w:cs="Times New Roman"/>
          <w:sz w:val="24"/>
          <w:szCs w:val="24"/>
        </w:rPr>
        <w:t>74.</w:t>
      </w:r>
      <w:r w:rsidR="00FE37AE">
        <w:rPr>
          <w:rFonts w:ascii="Times New Roman" w:hAnsi="Times New Roman" w:cs="Times New Roman"/>
          <w:sz w:val="24"/>
          <w:szCs w:val="24"/>
          <w:lang w:val="id-ID"/>
        </w:rPr>
        <w:t>2</w:t>
      </w:r>
      <w:r w:rsidR="00DB57E7" w:rsidRPr="00DB57E7">
        <w:rPr>
          <w:rFonts w:ascii="Times New Roman" w:hAnsi="Times New Roman" w:cs="Times New Roman"/>
          <w:sz w:val="24"/>
          <w:szCs w:val="24"/>
        </w:rPr>
        <w:t xml:space="preserve">% </w:t>
      </w:r>
      <w:r w:rsidR="00FE37AE">
        <w:rPr>
          <w:rFonts w:ascii="Times New Roman" w:hAnsi="Times New Roman" w:cs="Times New Roman"/>
          <w:sz w:val="24"/>
          <w:szCs w:val="24"/>
        </w:rPr>
        <w:t>sedangkan sisanya 25.</w:t>
      </w:r>
      <w:r w:rsidR="00FE37AE">
        <w:rPr>
          <w:rFonts w:ascii="Times New Roman" w:hAnsi="Times New Roman" w:cs="Times New Roman"/>
          <w:sz w:val="24"/>
          <w:szCs w:val="24"/>
          <w:lang w:val="id-ID"/>
        </w:rPr>
        <w:t>8</w:t>
      </w:r>
      <w:r w:rsidR="00DB57E7" w:rsidRPr="00DB57E7">
        <w:rPr>
          <w:rFonts w:ascii="Times New Roman" w:hAnsi="Times New Roman" w:cs="Times New Roman"/>
          <w:sz w:val="24"/>
          <w:szCs w:val="24"/>
        </w:rPr>
        <w:t xml:space="preserve">% dipengaruhi oleh </w:t>
      </w:r>
      <w:r>
        <w:rPr>
          <w:rFonts w:ascii="Times New Roman" w:hAnsi="Times New Roman" w:cs="Times New Roman"/>
          <w:sz w:val="24"/>
          <w:szCs w:val="24"/>
          <w:lang w:val="id-ID"/>
        </w:rPr>
        <w:t>faktor</w:t>
      </w:r>
      <w:r w:rsidR="00DB57E7" w:rsidRPr="00DB57E7">
        <w:rPr>
          <w:rFonts w:ascii="Times New Roman" w:hAnsi="Times New Roman" w:cs="Times New Roman"/>
          <w:sz w:val="24"/>
          <w:szCs w:val="24"/>
        </w:rPr>
        <w:t xml:space="preserve"> lain yang tidak diteliti dalam penelitian ini.</w:t>
      </w:r>
    </w:p>
    <w:p w:rsidR="00FE37AE" w:rsidRPr="00FE37AE" w:rsidRDefault="00FE37AE" w:rsidP="00F81417">
      <w:pPr>
        <w:spacing w:line="240" w:lineRule="auto"/>
        <w:ind w:firstLine="720"/>
        <w:jc w:val="both"/>
        <w:rPr>
          <w:rFonts w:ascii="Times New Roman" w:hAnsi="Times New Roman" w:cs="Times New Roman"/>
          <w:sz w:val="24"/>
          <w:szCs w:val="24"/>
          <w:lang w:val="id-ID"/>
        </w:rPr>
      </w:pPr>
    </w:p>
    <w:p w:rsidR="00E547CA" w:rsidRPr="00FE37AE" w:rsidRDefault="00E547CA" w:rsidP="00F81417">
      <w:pPr>
        <w:spacing w:line="240" w:lineRule="auto"/>
        <w:rPr>
          <w:rFonts w:ascii="Times New Roman" w:hAnsi="Times New Roman" w:cs="Times New Roman"/>
          <w:sz w:val="24"/>
          <w:szCs w:val="24"/>
          <w:lang w:val="id-ID"/>
        </w:rPr>
      </w:pPr>
      <w:r>
        <w:rPr>
          <w:rFonts w:ascii="Times New Roman" w:hAnsi="Times New Roman" w:cs="Times New Roman"/>
          <w:b/>
          <w:sz w:val="24"/>
          <w:szCs w:val="24"/>
        </w:rPr>
        <w:t xml:space="preserve">Kata Kunci: </w:t>
      </w:r>
      <w:r w:rsidR="00FE37AE" w:rsidRPr="006F192E">
        <w:rPr>
          <w:rFonts w:ascii="Times New Roman" w:hAnsi="Times New Roman" w:cs="Times New Roman"/>
          <w:i/>
          <w:sz w:val="24"/>
          <w:szCs w:val="24"/>
          <w:lang w:val="id-ID"/>
        </w:rPr>
        <w:t>Loan to Deposit Ratio</w:t>
      </w:r>
      <w:r w:rsidR="00401D2C">
        <w:rPr>
          <w:rFonts w:ascii="Times New Roman" w:hAnsi="Times New Roman" w:cs="Times New Roman"/>
          <w:sz w:val="24"/>
          <w:szCs w:val="24"/>
        </w:rPr>
        <w:t xml:space="preserve">, </w:t>
      </w:r>
      <w:r>
        <w:rPr>
          <w:rFonts w:ascii="Times New Roman" w:hAnsi="Times New Roman" w:cs="Times New Roman"/>
          <w:sz w:val="24"/>
          <w:szCs w:val="24"/>
        </w:rPr>
        <w:t xml:space="preserve"> </w:t>
      </w:r>
      <w:r w:rsidRPr="00E547CA">
        <w:rPr>
          <w:rFonts w:ascii="Times New Roman" w:hAnsi="Times New Roman" w:cs="Times New Roman"/>
          <w:i/>
          <w:sz w:val="24"/>
          <w:szCs w:val="24"/>
        </w:rPr>
        <w:t>Non Performing Loans</w:t>
      </w:r>
      <w:r>
        <w:rPr>
          <w:rFonts w:ascii="Times New Roman" w:hAnsi="Times New Roman" w:cs="Times New Roman"/>
          <w:i/>
          <w:sz w:val="24"/>
          <w:szCs w:val="24"/>
        </w:rPr>
        <w:t>,</w:t>
      </w:r>
      <w:r w:rsidR="00FE37AE">
        <w:rPr>
          <w:rFonts w:ascii="Times New Roman" w:hAnsi="Times New Roman" w:cs="Times New Roman"/>
          <w:sz w:val="24"/>
          <w:szCs w:val="24"/>
          <w:lang w:val="id-ID"/>
        </w:rPr>
        <w:t xml:space="preserve"> </w:t>
      </w:r>
      <w:r w:rsidRPr="00E547CA">
        <w:rPr>
          <w:rFonts w:ascii="Times New Roman" w:hAnsi="Times New Roman" w:cs="Times New Roman"/>
          <w:i/>
          <w:sz w:val="24"/>
          <w:szCs w:val="24"/>
        </w:rPr>
        <w:t>Net Interest Margin</w:t>
      </w:r>
      <w:r w:rsidR="00FE37AE">
        <w:rPr>
          <w:rFonts w:ascii="Times New Roman" w:hAnsi="Times New Roman" w:cs="Times New Roman"/>
          <w:sz w:val="24"/>
          <w:szCs w:val="24"/>
        </w:rPr>
        <w:t xml:space="preserve"> </w:t>
      </w:r>
    </w:p>
    <w:p w:rsidR="00E875AA" w:rsidRDefault="00E875AA" w:rsidP="00F81417">
      <w:pPr>
        <w:spacing w:line="240" w:lineRule="auto"/>
        <w:rPr>
          <w:rFonts w:ascii="Times New Roman" w:hAnsi="Times New Roman" w:cs="Times New Roman"/>
          <w:sz w:val="24"/>
          <w:szCs w:val="24"/>
        </w:rPr>
      </w:pPr>
    </w:p>
    <w:p w:rsidR="0087530F" w:rsidRDefault="00712130" w:rsidP="00F814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p>
    <w:p w:rsidR="009C71C7" w:rsidRDefault="009C71C7" w:rsidP="00F814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i/>
          <w:sz w:val="24"/>
          <w:szCs w:val="24"/>
        </w:rPr>
      </w:pPr>
    </w:p>
    <w:p w:rsidR="009C71C7" w:rsidRDefault="009C71C7" w:rsidP="00F814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i/>
          <w:sz w:val="24"/>
          <w:szCs w:val="24"/>
        </w:rPr>
      </w:pPr>
    </w:p>
    <w:p w:rsidR="009C71C7" w:rsidRDefault="009C71C7" w:rsidP="008753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i/>
          <w:sz w:val="24"/>
          <w:szCs w:val="24"/>
        </w:rPr>
      </w:pPr>
    </w:p>
    <w:p w:rsidR="00F81417" w:rsidRDefault="00F81417" w:rsidP="00F814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Times New Roman" w:eastAsia="Times New Roman" w:hAnsi="Times New Roman" w:cs="Times New Roman"/>
          <w:b/>
          <w:i/>
          <w:sz w:val="24"/>
          <w:szCs w:val="24"/>
          <w:lang w:val="id-ID"/>
        </w:rPr>
      </w:pPr>
    </w:p>
    <w:p w:rsidR="00E76E13" w:rsidRDefault="00E76E13" w:rsidP="00F814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Times New Roman" w:eastAsia="Times New Roman" w:hAnsi="Times New Roman" w:cs="Times New Roman"/>
          <w:b/>
          <w:i/>
          <w:sz w:val="24"/>
          <w:szCs w:val="24"/>
          <w:lang w:val="id-ID"/>
        </w:rPr>
      </w:pPr>
    </w:p>
    <w:p w:rsidR="00E76E13" w:rsidRPr="00E76E13" w:rsidRDefault="00E76E13" w:rsidP="00F814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Times New Roman" w:eastAsia="Times New Roman" w:hAnsi="Times New Roman" w:cs="Times New Roman"/>
          <w:b/>
          <w:i/>
          <w:sz w:val="24"/>
          <w:szCs w:val="24"/>
          <w:lang w:val="id-ID"/>
        </w:rPr>
      </w:pPr>
    </w:p>
    <w:p w:rsidR="009C71C7" w:rsidRPr="00FE37AE" w:rsidRDefault="00FE37AE" w:rsidP="00FE37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i/>
          <w:sz w:val="24"/>
          <w:szCs w:val="24"/>
          <w:lang w:val="id-ID"/>
        </w:rPr>
      </w:pPr>
      <w:r w:rsidRPr="00FE37AE">
        <w:rPr>
          <w:rFonts w:ascii="Times New Roman" w:eastAsia="Times New Roman" w:hAnsi="Times New Roman" w:cs="Times New Roman"/>
          <w:b/>
          <w:i/>
          <w:sz w:val="24"/>
          <w:szCs w:val="24"/>
        </w:rPr>
        <w:lastRenderedPageBreak/>
        <w:t xml:space="preserve"> THE EFFECT OF </w:t>
      </w:r>
      <w:r w:rsidRPr="00FE37AE">
        <w:rPr>
          <w:rFonts w:ascii="Times New Roman" w:hAnsi="Times New Roman" w:cs="Times New Roman"/>
          <w:b/>
          <w:i/>
          <w:sz w:val="24"/>
          <w:szCs w:val="24"/>
          <w:lang w:val="id-ID"/>
        </w:rPr>
        <w:t>LOAN TO DEPOSIT RATIO</w:t>
      </w:r>
      <w:r w:rsidR="00FB1E82" w:rsidRPr="00FB1E82">
        <w:rPr>
          <w:rFonts w:ascii="Times New Roman" w:eastAsia="Times New Roman" w:hAnsi="Times New Roman" w:cs="Times New Roman"/>
          <w:b/>
          <w:i/>
          <w:sz w:val="24"/>
          <w:szCs w:val="24"/>
        </w:rPr>
        <w:t xml:space="preserve"> AND NON PERFORMING LOANS TO </w:t>
      </w:r>
      <w:r w:rsidR="009C71C7" w:rsidRPr="009C71C7">
        <w:rPr>
          <w:rFonts w:ascii="Times New Roman" w:eastAsia="Times New Roman" w:hAnsi="Times New Roman" w:cs="Times New Roman"/>
          <w:b/>
          <w:i/>
          <w:sz w:val="24"/>
          <w:szCs w:val="24"/>
        </w:rPr>
        <w:t xml:space="preserve">NET INTEREST MARGIN </w:t>
      </w:r>
      <w:r w:rsidR="00FB1E82" w:rsidRPr="00FB1E82">
        <w:rPr>
          <w:rFonts w:ascii="Times New Roman" w:eastAsia="Times New Roman" w:hAnsi="Times New Roman" w:cs="Times New Roman"/>
          <w:b/>
          <w:i/>
          <w:sz w:val="24"/>
          <w:szCs w:val="24"/>
        </w:rPr>
        <w:t xml:space="preserve">ON </w:t>
      </w:r>
      <w:r>
        <w:rPr>
          <w:rFonts w:ascii="Times New Roman" w:eastAsia="Times New Roman" w:hAnsi="Times New Roman" w:cs="Times New Roman"/>
          <w:b/>
          <w:i/>
          <w:sz w:val="24"/>
          <w:szCs w:val="24"/>
        </w:rPr>
        <w:t>PT BANK BTPN PERIOD</w:t>
      </w:r>
      <w:r>
        <w:rPr>
          <w:rFonts w:ascii="Times New Roman" w:eastAsia="Times New Roman" w:hAnsi="Times New Roman" w:cs="Times New Roman"/>
          <w:b/>
          <w:i/>
          <w:sz w:val="24"/>
          <w:szCs w:val="24"/>
          <w:lang w:val="id-ID"/>
        </w:rPr>
        <w:t>E</w:t>
      </w:r>
      <w:r>
        <w:rPr>
          <w:rFonts w:ascii="Times New Roman" w:eastAsia="Times New Roman" w:hAnsi="Times New Roman" w:cs="Times New Roman"/>
          <w:b/>
          <w:i/>
          <w:sz w:val="24"/>
          <w:szCs w:val="24"/>
        </w:rPr>
        <w:t xml:space="preserve"> 201</w:t>
      </w:r>
      <w:r>
        <w:rPr>
          <w:rFonts w:ascii="Times New Roman" w:eastAsia="Times New Roman" w:hAnsi="Times New Roman" w:cs="Times New Roman"/>
          <w:b/>
          <w:i/>
          <w:sz w:val="24"/>
          <w:szCs w:val="24"/>
          <w:lang w:val="id-ID"/>
        </w:rPr>
        <w:t>2</w:t>
      </w:r>
      <w:r>
        <w:rPr>
          <w:rFonts w:ascii="Times New Roman" w:eastAsia="Times New Roman" w:hAnsi="Times New Roman" w:cs="Times New Roman"/>
          <w:b/>
          <w:i/>
          <w:sz w:val="24"/>
          <w:szCs w:val="24"/>
        </w:rPr>
        <w:t>-201</w:t>
      </w:r>
      <w:r>
        <w:rPr>
          <w:rFonts w:ascii="Times New Roman" w:eastAsia="Times New Roman" w:hAnsi="Times New Roman" w:cs="Times New Roman"/>
          <w:b/>
          <w:i/>
          <w:sz w:val="24"/>
          <w:szCs w:val="24"/>
          <w:lang w:val="id-ID"/>
        </w:rPr>
        <w:t>7</w:t>
      </w:r>
    </w:p>
    <w:p w:rsidR="00FB1E82" w:rsidRDefault="00FB1E82" w:rsidP="00F814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jc w:val="center"/>
        <w:rPr>
          <w:rFonts w:ascii="Times New Roman" w:eastAsia="Times New Roman" w:hAnsi="Times New Roman" w:cs="Times New Roman"/>
          <w:i/>
          <w:sz w:val="24"/>
          <w:szCs w:val="24"/>
        </w:rPr>
      </w:pPr>
    </w:p>
    <w:p w:rsidR="009C71C7" w:rsidRPr="009C71C7" w:rsidRDefault="009C71C7" w:rsidP="00F814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i/>
          <w:sz w:val="24"/>
          <w:szCs w:val="24"/>
        </w:rPr>
      </w:pPr>
      <w:r w:rsidRPr="009C71C7">
        <w:rPr>
          <w:rFonts w:ascii="Times New Roman" w:eastAsia="Times New Roman" w:hAnsi="Times New Roman" w:cs="Times New Roman"/>
          <w:i/>
          <w:sz w:val="24"/>
          <w:szCs w:val="24"/>
        </w:rPr>
        <w:t>Written by:</w:t>
      </w:r>
    </w:p>
    <w:p w:rsidR="009C71C7" w:rsidRPr="00A64A23" w:rsidRDefault="00FE37AE" w:rsidP="00F814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A64A23">
        <w:rPr>
          <w:rFonts w:ascii="Times New Roman" w:hAnsi="Times New Roman" w:cs="Times New Roman"/>
          <w:sz w:val="24"/>
          <w:szCs w:val="24"/>
          <w:lang w:val="id-ID"/>
        </w:rPr>
        <w:t>Lisa Sonya Gani</w:t>
      </w:r>
    </w:p>
    <w:p w:rsidR="00FB1E82" w:rsidRDefault="00FB1E82" w:rsidP="00F814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jc w:val="center"/>
        <w:rPr>
          <w:rFonts w:ascii="Times New Roman" w:eastAsia="Times New Roman" w:hAnsi="Times New Roman" w:cs="Times New Roman"/>
          <w:i/>
          <w:sz w:val="24"/>
          <w:szCs w:val="24"/>
        </w:rPr>
      </w:pPr>
    </w:p>
    <w:p w:rsidR="009C71C7" w:rsidRPr="009C71C7" w:rsidRDefault="009C71C7" w:rsidP="00F814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i/>
          <w:sz w:val="24"/>
          <w:szCs w:val="24"/>
        </w:rPr>
      </w:pPr>
      <w:r w:rsidRPr="009C71C7">
        <w:rPr>
          <w:rFonts w:ascii="Times New Roman" w:eastAsia="Times New Roman" w:hAnsi="Times New Roman" w:cs="Times New Roman"/>
          <w:i/>
          <w:sz w:val="24"/>
          <w:szCs w:val="24"/>
        </w:rPr>
        <w:t>Counselor:</w:t>
      </w:r>
    </w:p>
    <w:p w:rsidR="009C71C7" w:rsidRPr="00A64A23" w:rsidRDefault="009C71C7" w:rsidP="00F814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A64A23">
        <w:rPr>
          <w:rFonts w:ascii="Times New Roman" w:eastAsia="Times New Roman" w:hAnsi="Times New Roman" w:cs="Times New Roman"/>
          <w:sz w:val="24"/>
          <w:szCs w:val="24"/>
        </w:rPr>
        <w:t>(Dr. H. Herry Achmad Buchori, Drs., SE., MM)</w:t>
      </w:r>
    </w:p>
    <w:p w:rsidR="00FB1E82" w:rsidRDefault="00FB1E82" w:rsidP="00F814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Times New Roman" w:eastAsia="Times New Roman" w:hAnsi="Times New Roman" w:cs="Times New Roman"/>
          <w:i/>
          <w:sz w:val="24"/>
          <w:szCs w:val="24"/>
        </w:rPr>
      </w:pPr>
    </w:p>
    <w:p w:rsidR="009C71C7" w:rsidRPr="009C71C7" w:rsidRDefault="009C71C7" w:rsidP="00F814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jc w:val="center"/>
        <w:rPr>
          <w:rFonts w:ascii="Times New Roman" w:eastAsia="Times New Roman" w:hAnsi="Times New Roman" w:cs="Times New Roman"/>
          <w:b/>
          <w:i/>
          <w:sz w:val="24"/>
          <w:szCs w:val="24"/>
        </w:rPr>
      </w:pPr>
      <w:r w:rsidRPr="009C71C7">
        <w:rPr>
          <w:rFonts w:ascii="Times New Roman" w:eastAsia="Times New Roman" w:hAnsi="Times New Roman" w:cs="Times New Roman"/>
          <w:b/>
          <w:i/>
          <w:sz w:val="24"/>
          <w:szCs w:val="24"/>
        </w:rPr>
        <w:t>ABSTRACT</w:t>
      </w:r>
    </w:p>
    <w:p w:rsidR="00FE37AE" w:rsidRDefault="00E76E13" w:rsidP="00FB1E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sz w:val="24"/>
          <w:szCs w:val="24"/>
          <w:lang w:val="id-ID"/>
        </w:rPr>
      </w:pPr>
      <w:r w:rsidRPr="00E76E13">
        <w:rPr>
          <w:rFonts w:ascii="Times New Roman" w:eastAsia="Times New Roman" w:hAnsi="Times New Roman" w:cs="Times New Roman"/>
          <w:i/>
          <w:sz w:val="24"/>
          <w:szCs w:val="24"/>
          <w:lang w:val="id-ID"/>
        </w:rPr>
        <w:t>The purpose of this research is to know the effect of Loan to Deposit Ratio (LDR), and non performing loans (NPL) to net interest margin (NIM). The method used is descriptive method and verifikatif method, with secondary data obtained through financial statements of PT. Bank BTPN period 2012-2017. The design of hypothesis testing using normality test, autocorrelation test, heterokedastisity test, multicollinearity test, multiple linear regression analysis, correlation coefficient, coefficient of determination (R2), T test and F test. The results of this study show that partially Loan to Deposit Ratio significantly Net Interest Margin; Non Performing Loans have no significant effect on Net Interest Margin. Simultaneously Loan to Deposit Ratio and Non Performing Loans significantly influence Net Interest Margin. The magnitude of influence is74.2% while the remaining 25.8% influenced by other factors not examined in this study.</w:t>
      </w:r>
    </w:p>
    <w:p w:rsidR="00E22DC1" w:rsidRPr="00FE37AE" w:rsidRDefault="00E22DC1" w:rsidP="00FB1E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sz w:val="24"/>
          <w:szCs w:val="24"/>
          <w:lang w:val="id-ID"/>
        </w:rPr>
      </w:pPr>
    </w:p>
    <w:p w:rsidR="009C71C7" w:rsidRPr="00E22DC1" w:rsidRDefault="009C71C7" w:rsidP="00FB1E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i/>
          <w:sz w:val="24"/>
          <w:szCs w:val="24"/>
          <w:lang w:val="id-ID"/>
        </w:rPr>
      </w:pPr>
      <w:r w:rsidRPr="00E22DC1">
        <w:rPr>
          <w:rFonts w:ascii="Times New Roman" w:eastAsia="Times New Roman" w:hAnsi="Times New Roman" w:cs="Times New Roman"/>
          <w:b/>
          <w:i/>
          <w:sz w:val="24"/>
          <w:szCs w:val="24"/>
        </w:rPr>
        <w:t xml:space="preserve">Keywords: </w:t>
      </w:r>
      <w:r w:rsidR="00E22DC1" w:rsidRPr="00E22DC1">
        <w:rPr>
          <w:rFonts w:ascii="Times New Roman" w:hAnsi="Times New Roman" w:cs="Times New Roman"/>
          <w:b/>
          <w:i/>
          <w:sz w:val="24"/>
          <w:szCs w:val="24"/>
          <w:lang w:val="id-ID"/>
        </w:rPr>
        <w:t>Loan to Deposit Ratio</w:t>
      </w:r>
      <w:r w:rsidRPr="00E22DC1">
        <w:rPr>
          <w:rFonts w:ascii="Times New Roman" w:eastAsia="Times New Roman" w:hAnsi="Times New Roman" w:cs="Times New Roman"/>
          <w:b/>
          <w:i/>
          <w:sz w:val="24"/>
          <w:szCs w:val="24"/>
        </w:rPr>
        <w:t>, Non Performing Loans,</w:t>
      </w:r>
      <w:r w:rsidR="00E22DC1" w:rsidRPr="00E22DC1">
        <w:rPr>
          <w:rFonts w:ascii="Times New Roman" w:eastAsia="Times New Roman" w:hAnsi="Times New Roman" w:cs="Times New Roman"/>
          <w:b/>
          <w:i/>
          <w:sz w:val="24"/>
          <w:szCs w:val="24"/>
          <w:lang w:val="id-ID"/>
        </w:rPr>
        <w:t xml:space="preserve"> </w:t>
      </w:r>
      <w:r w:rsidRPr="00E22DC1">
        <w:rPr>
          <w:rFonts w:ascii="Times New Roman" w:eastAsia="Times New Roman" w:hAnsi="Times New Roman" w:cs="Times New Roman"/>
          <w:b/>
          <w:i/>
          <w:sz w:val="24"/>
          <w:szCs w:val="24"/>
        </w:rPr>
        <w:t>Net Interest</w:t>
      </w:r>
      <w:r w:rsidR="00E22DC1" w:rsidRPr="00E22DC1">
        <w:rPr>
          <w:rFonts w:ascii="Times New Roman" w:eastAsia="Times New Roman" w:hAnsi="Times New Roman" w:cs="Times New Roman"/>
          <w:b/>
          <w:i/>
          <w:sz w:val="24"/>
          <w:szCs w:val="24"/>
        </w:rPr>
        <w:t xml:space="preserve"> Margin</w:t>
      </w:r>
    </w:p>
    <w:p w:rsidR="00E875AA" w:rsidRPr="0087530F" w:rsidRDefault="00E875AA" w:rsidP="008A1DA0">
      <w:pPr>
        <w:spacing w:line="240" w:lineRule="auto"/>
        <w:rPr>
          <w:rFonts w:ascii="Times New Roman" w:hAnsi="Times New Roman" w:cs="Times New Roman"/>
          <w:i/>
          <w:sz w:val="24"/>
          <w:szCs w:val="24"/>
        </w:rPr>
      </w:pPr>
    </w:p>
    <w:sectPr w:rsidR="00E875AA" w:rsidRPr="0087530F" w:rsidSect="002B3B3A">
      <w:headerReference w:type="even" r:id="rId8"/>
      <w:headerReference w:type="default" r:id="rId9"/>
      <w:footerReference w:type="even" r:id="rId10"/>
      <w:footerReference w:type="default" r:id="rId11"/>
      <w:headerReference w:type="first" r:id="rId12"/>
      <w:footerReference w:type="first" r:id="rId13"/>
      <w:pgSz w:w="11907" w:h="16839" w:code="9"/>
      <w:pgMar w:top="1701" w:right="1701" w:bottom="1701" w:left="2268" w:header="720" w:footer="720" w:gutter="0"/>
      <w:pgNumType w:fmt="lowerRoman" w:start="3"/>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55035" w:rsidRDefault="00355035" w:rsidP="002B3B3A">
      <w:pPr>
        <w:spacing w:after="0" w:line="240" w:lineRule="auto"/>
      </w:pPr>
      <w:r>
        <w:separator/>
      </w:r>
    </w:p>
  </w:endnote>
  <w:endnote w:type="continuationSeparator" w:id="0">
    <w:p w:rsidR="00355035" w:rsidRDefault="00355035" w:rsidP="002B3B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32DF" w:rsidRDefault="009032D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4162119"/>
      <w:docPartObj>
        <w:docPartGallery w:val="Page Numbers (Bottom of Page)"/>
        <w:docPartUnique/>
      </w:docPartObj>
    </w:sdtPr>
    <w:sdtEndPr>
      <w:rPr>
        <w:noProof/>
      </w:rPr>
    </w:sdtEndPr>
    <w:sdtContent>
      <w:p w:rsidR="002B3B3A" w:rsidRDefault="002B3B3A">
        <w:pPr>
          <w:pStyle w:val="Footer"/>
          <w:jc w:val="center"/>
        </w:pPr>
        <w:r>
          <w:fldChar w:fldCharType="begin"/>
        </w:r>
        <w:r>
          <w:instrText xml:space="preserve"> PAGE   \* MERGEFORMAT </w:instrText>
        </w:r>
        <w:r>
          <w:fldChar w:fldCharType="separate"/>
        </w:r>
        <w:r w:rsidR="00EA49B9">
          <w:rPr>
            <w:noProof/>
          </w:rPr>
          <w:t>iii</w:t>
        </w:r>
        <w:r>
          <w:rPr>
            <w:noProof/>
          </w:rPr>
          <w:fldChar w:fldCharType="end"/>
        </w:r>
      </w:p>
    </w:sdtContent>
  </w:sdt>
  <w:p w:rsidR="002B3B3A" w:rsidRDefault="002B3B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32DF" w:rsidRDefault="009032D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55035" w:rsidRDefault="00355035" w:rsidP="002B3B3A">
      <w:pPr>
        <w:spacing w:after="0" w:line="240" w:lineRule="auto"/>
      </w:pPr>
      <w:r>
        <w:separator/>
      </w:r>
    </w:p>
  </w:footnote>
  <w:footnote w:type="continuationSeparator" w:id="0">
    <w:p w:rsidR="00355035" w:rsidRDefault="00355035" w:rsidP="002B3B3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32DF" w:rsidRDefault="00EA49B9">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69019997" o:spid="_x0000_s2050" type="#_x0000_t75" style="position:absolute;margin-left:0;margin-top:0;width:396.75pt;height:396.75pt;z-index:-251657216;mso-position-horizontal:center;mso-position-horizontal-relative:margin;mso-position-vertical:center;mso-position-vertical-relative:margin" o:allowincell="f">
          <v:imagedata r:id="rId1" o:title="logo-ekuitas" gain="19661f" blacklevel="22938f"/>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32DF" w:rsidRDefault="00EA49B9">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69019998" o:spid="_x0000_s2051" type="#_x0000_t75" style="position:absolute;margin-left:0;margin-top:0;width:396.75pt;height:396.75pt;z-index:-251656192;mso-position-horizontal:center;mso-position-horizontal-relative:margin;mso-position-vertical:center;mso-position-vertical-relative:margin" o:allowincell="f">
          <v:imagedata r:id="rId1" o:title="logo-ekuitas" gain="19661f" blacklevel="22938f"/>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32DF" w:rsidRDefault="00EA49B9">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69019996" o:spid="_x0000_s2049" type="#_x0000_t75" style="position:absolute;margin-left:0;margin-top:0;width:396.75pt;height:396.75pt;z-index:-251658240;mso-position-horizontal:center;mso-position-horizontal-relative:margin;mso-position-vertical:center;mso-position-vertical-relative:margin" o:allowincell="f">
          <v:imagedata r:id="rId1" o:title="logo-ekuitas" gain="19661f" blacklevel="22938f"/>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E513692"/>
    <w:multiLevelType w:val="hybridMultilevel"/>
    <w:tmpl w:val="6018F89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54BF"/>
    <w:rsid w:val="000E5D8B"/>
    <w:rsid w:val="001254BF"/>
    <w:rsid w:val="002B3B3A"/>
    <w:rsid w:val="00355035"/>
    <w:rsid w:val="00401D2C"/>
    <w:rsid w:val="00712130"/>
    <w:rsid w:val="007A5CBB"/>
    <w:rsid w:val="00851685"/>
    <w:rsid w:val="0087530F"/>
    <w:rsid w:val="008A1DA0"/>
    <w:rsid w:val="009032DF"/>
    <w:rsid w:val="0096400F"/>
    <w:rsid w:val="009B3782"/>
    <w:rsid w:val="009C71C7"/>
    <w:rsid w:val="00A64A23"/>
    <w:rsid w:val="00AC61DC"/>
    <w:rsid w:val="00C350DB"/>
    <w:rsid w:val="00D301D0"/>
    <w:rsid w:val="00DB57E7"/>
    <w:rsid w:val="00DD6625"/>
    <w:rsid w:val="00E22DC1"/>
    <w:rsid w:val="00E547CA"/>
    <w:rsid w:val="00E76E13"/>
    <w:rsid w:val="00E875AA"/>
    <w:rsid w:val="00EA49B9"/>
    <w:rsid w:val="00F81417"/>
    <w:rsid w:val="00FB1E82"/>
    <w:rsid w:val="00FE37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5:docId w15:val="{623D0593-3F41-490C-96A7-BA40107D8C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B57E7"/>
    <w:pPr>
      <w:spacing w:line="256" w:lineRule="auto"/>
      <w:ind w:left="720"/>
      <w:contextualSpacing/>
    </w:pPr>
  </w:style>
  <w:style w:type="paragraph" w:styleId="HTMLPreformatted">
    <w:name w:val="HTML Preformatted"/>
    <w:basedOn w:val="Normal"/>
    <w:link w:val="HTMLPreformattedChar"/>
    <w:uiPriority w:val="99"/>
    <w:semiHidden/>
    <w:unhideWhenUsed/>
    <w:rsid w:val="00E875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E875AA"/>
    <w:rPr>
      <w:rFonts w:ascii="Courier New" w:eastAsia="Times New Roman" w:hAnsi="Courier New" w:cs="Courier New"/>
      <w:sz w:val="20"/>
      <w:szCs w:val="20"/>
    </w:rPr>
  </w:style>
  <w:style w:type="paragraph" w:styleId="Header">
    <w:name w:val="header"/>
    <w:basedOn w:val="Normal"/>
    <w:link w:val="HeaderChar"/>
    <w:uiPriority w:val="99"/>
    <w:unhideWhenUsed/>
    <w:rsid w:val="002B3B3A"/>
    <w:pPr>
      <w:tabs>
        <w:tab w:val="center" w:pos="4680"/>
        <w:tab w:val="right" w:pos="9360"/>
      </w:tabs>
      <w:spacing w:after="0" w:line="240" w:lineRule="auto"/>
    </w:pPr>
  </w:style>
  <w:style w:type="character" w:customStyle="1" w:styleId="HeaderChar">
    <w:name w:val="Header Char"/>
    <w:basedOn w:val="DefaultParagraphFont"/>
    <w:link w:val="Header"/>
    <w:uiPriority w:val="99"/>
    <w:rsid w:val="002B3B3A"/>
  </w:style>
  <w:style w:type="paragraph" w:styleId="Footer">
    <w:name w:val="footer"/>
    <w:basedOn w:val="Normal"/>
    <w:link w:val="FooterChar"/>
    <w:uiPriority w:val="99"/>
    <w:unhideWhenUsed/>
    <w:rsid w:val="002B3B3A"/>
    <w:pPr>
      <w:tabs>
        <w:tab w:val="center" w:pos="4680"/>
        <w:tab w:val="right" w:pos="9360"/>
      </w:tabs>
      <w:spacing w:after="0" w:line="240" w:lineRule="auto"/>
    </w:pPr>
  </w:style>
  <w:style w:type="character" w:customStyle="1" w:styleId="FooterChar">
    <w:name w:val="Footer Char"/>
    <w:basedOn w:val="DefaultParagraphFont"/>
    <w:link w:val="Footer"/>
    <w:uiPriority w:val="99"/>
    <w:rsid w:val="002B3B3A"/>
  </w:style>
  <w:style w:type="paragraph" w:styleId="BalloonText">
    <w:name w:val="Balloon Text"/>
    <w:basedOn w:val="Normal"/>
    <w:link w:val="BalloonTextChar"/>
    <w:uiPriority w:val="99"/>
    <w:semiHidden/>
    <w:unhideWhenUsed/>
    <w:rsid w:val="00AC61D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C61D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3907906">
      <w:bodyDiv w:val="1"/>
      <w:marLeft w:val="0"/>
      <w:marRight w:val="0"/>
      <w:marTop w:val="0"/>
      <w:marBottom w:val="0"/>
      <w:divBdr>
        <w:top w:val="none" w:sz="0" w:space="0" w:color="auto"/>
        <w:left w:val="none" w:sz="0" w:space="0" w:color="auto"/>
        <w:bottom w:val="none" w:sz="0" w:space="0" w:color="auto"/>
        <w:right w:val="none" w:sz="0" w:space="0" w:color="auto"/>
      </w:divBdr>
    </w:div>
    <w:div w:id="1007949764">
      <w:bodyDiv w:val="1"/>
      <w:marLeft w:val="0"/>
      <w:marRight w:val="0"/>
      <w:marTop w:val="0"/>
      <w:marBottom w:val="0"/>
      <w:divBdr>
        <w:top w:val="none" w:sz="0" w:space="0" w:color="auto"/>
        <w:left w:val="none" w:sz="0" w:space="0" w:color="auto"/>
        <w:bottom w:val="none" w:sz="0" w:space="0" w:color="auto"/>
        <w:right w:val="none" w:sz="0" w:space="0" w:color="auto"/>
      </w:divBdr>
    </w:div>
    <w:div w:id="1936134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A47A16-56AA-40C2-B652-61787FE83E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TotalTime>
  <Pages>2</Pages>
  <Words>378</Words>
  <Characters>2159</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Irman</cp:lastModifiedBy>
  <cp:revision>19</cp:revision>
  <cp:lastPrinted>2018-08-15T08:08:00Z</cp:lastPrinted>
  <dcterms:created xsi:type="dcterms:W3CDTF">2017-12-01T15:41:00Z</dcterms:created>
  <dcterms:modified xsi:type="dcterms:W3CDTF">2018-12-27T02:48:00Z</dcterms:modified>
</cp:coreProperties>
</file>